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B17E00">
      <w:pPr>
        <w:ind w:right="5408"/>
        <w:rPr>
          <w:rFonts w:ascii="Times New Roman" w:hAnsi="Times New Roman" w:cs="Times New Roman"/>
          <w:sz w:val="24"/>
          <w:szCs w:val="24"/>
        </w:rPr>
      </w:pPr>
      <w:bookmarkStart w:id="0" w:name="_Hlk145670521"/>
      <w:bookmarkEnd w:id="0"/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0B3947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74C7AE">
      <w:pPr>
        <w:spacing w:after="0" w:line="240" w:lineRule="auto"/>
        <w:rPr>
          <w:rFonts w:hint="default" w:ascii="Arial" w:hAnsi="Arial" w:cs="Arial"/>
          <w:sz w:val="20"/>
          <w:szCs w:val="20"/>
        </w:rPr>
      </w:pPr>
    </w:p>
    <w:p w14:paraId="38F7649C">
      <w:pPr>
        <w:spacing w:after="0" w:line="240" w:lineRule="auto"/>
        <w:jc w:val="center"/>
        <w:rPr>
          <w:rFonts w:hint="default" w:ascii="Arial" w:hAnsi="Arial" w:cs="Arial"/>
          <w:b/>
          <w:sz w:val="20"/>
          <w:szCs w:val="20"/>
        </w:rPr>
      </w:pPr>
      <w:r>
        <w:rPr>
          <w:rFonts w:hint="default" w:ascii="Arial" w:hAnsi="Arial" w:cs="Arial"/>
          <w:b/>
          <w:sz w:val="20"/>
          <w:szCs w:val="20"/>
        </w:rPr>
        <w:t>PRIJEDLOG OBRAZLOŽENJA PLANA PRORAČUNA OPĆINE STARI JANKOVCI</w:t>
      </w:r>
    </w:p>
    <w:p w14:paraId="5B0801A9">
      <w:pPr>
        <w:spacing w:after="0" w:line="240" w:lineRule="auto"/>
        <w:jc w:val="center"/>
        <w:rPr>
          <w:rFonts w:hint="default" w:ascii="Arial" w:hAnsi="Arial" w:cs="Arial"/>
          <w:b/>
          <w:sz w:val="20"/>
          <w:szCs w:val="20"/>
        </w:rPr>
      </w:pPr>
      <w:r>
        <w:rPr>
          <w:rFonts w:hint="default" w:ascii="Arial" w:hAnsi="Arial" w:cs="Arial"/>
          <w:b/>
          <w:sz w:val="20"/>
          <w:szCs w:val="20"/>
        </w:rPr>
        <w:t xml:space="preserve"> ZA 202</w:t>
      </w:r>
      <w:r>
        <w:rPr>
          <w:rFonts w:hint="default" w:ascii="Arial" w:hAnsi="Arial" w:cs="Arial"/>
          <w:b/>
          <w:sz w:val="20"/>
          <w:szCs w:val="20"/>
          <w:lang w:val="hr-HR"/>
        </w:rPr>
        <w:t>6</w:t>
      </w:r>
      <w:r>
        <w:rPr>
          <w:rFonts w:hint="default" w:ascii="Arial" w:hAnsi="Arial" w:cs="Arial"/>
          <w:b/>
          <w:sz w:val="20"/>
          <w:szCs w:val="20"/>
        </w:rPr>
        <w:t>. I PROJEKCIJA ZA 202</w:t>
      </w:r>
      <w:r>
        <w:rPr>
          <w:rFonts w:hint="default" w:ascii="Arial" w:hAnsi="Arial" w:cs="Arial"/>
          <w:b/>
          <w:sz w:val="20"/>
          <w:szCs w:val="20"/>
          <w:lang w:val="hr-HR"/>
        </w:rPr>
        <w:t>7</w:t>
      </w:r>
      <w:r>
        <w:rPr>
          <w:rFonts w:hint="default" w:ascii="Arial" w:hAnsi="Arial" w:cs="Arial"/>
          <w:b/>
          <w:sz w:val="20"/>
          <w:szCs w:val="20"/>
        </w:rPr>
        <w:t>. I 202</w:t>
      </w:r>
      <w:r>
        <w:rPr>
          <w:rFonts w:hint="default" w:ascii="Arial" w:hAnsi="Arial" w:cs="Arial"/>
          <w:b/>
          <w:sz w:val="20"/>
          <w:szCs w:val="20"/>
          <w:lang w:val="hr-HR"/>
        </w:rPr>
        <w:t>8</w:t>
      </w:r>
      <w:r>
        <w:rPr>
          <w:rFonts w:hint="default" w:ascii="Arial" w:hAnsi="Arial" w:cs="Arial"/>
          <w:b/>
          <w:sz w:val="20"/>
          <w:szCs w:val="20"/>
        </w:rPr>
        <w:t>. GODINU</w:t>
      </w:r>
    </w:p>
    <w:p w14:paraId="7FCEAA7F">
      <w:pPr>
        <w:pStyle w:val="17"/>
        <w:spacing w:after="0" w:line="240" w:lineRule="auto"/>
        <w:ind w:left="0"/>
        <w:jc w:val="both"/>
        <w:rPr>
          <w:rFonts w:hint="default" w:ascii="Arial" w:hAnsi="Arial" w:cs="Arial"/>
          <w:sz w:val="20"/>
          <w:szCs w:val="20"/>
        </w:rPr>
      </w:pPr>
      <w:r>
        <w:rPr>
          <w:rFonts w:hint="default"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</w:t>
      </w:r>
    </w:p>
    <w:p w14:paraId="0C09A791">
      <w:pPr>
        <w:widowControl w:val="0"/>
        <w:spacing w:before="17" w:after="0" w:line="240" w:lineRule="auto"/>
        <w:ind w:left="112"/>
        <w:jc w:val="both"/>
        <w:outlineLvl w:val="2"/>
        <w:rPr>
          <w:rFonts w:hint="default" w:ascii="Arial" w:hAnsi="Arial" w:eastAsia="Arial" w:cs="Arial"/>
          <w:spacing w:val="-1"/>
          <w:sz w:val="20"/>
          <w:szCs w:val="20"/>
          <w:lang w:val="en-US" w:eastAsia="en-US"/>
        </w:rPr>
      </w:pPr>
    </w:p>
    <w:p w14:paraId="696E17BA">
      <w:pPr>
        <w:widowControl w:val="0"/>
        <w:spacing w:after="0" w:line="240" w:lineRule="auto"/>
        <w:jc w:val="both"/>
        <w:rPr>
          <w:rFonts w:hint="default" w:ascii="Arial" w:hAnsi="Arial" w:eastAsia="Calibri" w:cs="Arial"/>
          <w:sz w:val="20"/>
          <w:szCs w:val="20"/>
          <w:lang w:val="en-US" w:eastAsia="en-US"/>
        </w:rPr>
      </w:pPr>
      <w:r>
        <w:rPr>
          <w:rFonts w:hint="default" w:ascii="Arial" w:hAnsi="Arial" w:eastAsia="Calibri" w:cs="Arial"/>
          <w:sz w:val="20"/>
          <w:szCs w:val="20"/>
          <w:lang w:val="en-US" w:eastAsia="en-US"/>
        </w:rPr>
        <w:t>Prijedlog proračuna Općine Stari Jankovci za 202</w:t>
      </w:r>
      <w:r>
        <w:rPr>
          <w:rFonts w:hint="default" w:ascii="Arial" w:hAnsi="Arial" w:eastAsia="Calibri" w:cs="Arial"/>
          <w:sz w:val="20"/>
          <w:szCs w:val="20"/>
          <w:lang w:val="hr-HR" w:eastAsia="en-US"/>
        </w:rPr>
        <w:t>6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. -202</w:t>
      </w:r>
      <w:r>
        <w:rPr>
          <w:rFonts w:hint="default" w:ascii="Arial" w:hAnsi="Arial" w:eastAsia="Calibri" w:cs="Arial"/>
          <w:sz w:val="20"/>
          <w:szCs w:val="20"/>
          <w:lang w:val="hr-HR" w:eastAsia="en-US"/>
        </w:rPr>
        <w:t>8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. godine sastavljen je na temelju činjenica vezanih za prihode Općine Stari Jankovci.</w:t>
      </w:r>
    </w:p>
    <w:p w14:paraId="3F91214C">
      <w:pPr>
        <w:widowControl w:val="0"/>
        <w:spacing w:after="0" w:line="240" w:lineRule="auto"/>
        <w:jc w:val="both"/>
        <w:rPr>
          <w:rFonts w:hint="default" w:ascii="Arial" w:hAnsi="Arial" w:eastAsia="Calibri" w:cs="Arial"/>
          <w:sz w:val="20"/>
          <w:szCs w:val="20"/>
          <w:lang w:val="de-DE" w:eastAsia="en-US"/>
        </w:rPr>
      </w:pPr>
      <w:r>
        <w:rPr>
          <w:rFonts w:hint="default" w:ascii="Arial" w:hAnsi="Arial" w:eastAsia="Calibri" w:cs="Arial"/>
          <w:sz w:val="20"/>
          <w:szCs w:val="20"/>
          <w:lang w:val="en-US" w:eastAsia="en-US"/>
        </w:rPr>
        <w:t>Proračun se sastoji od općeg i posebnog dijela. Opći dio proračuna čini Račun prihoda i rashoda i Račun financiranja. Proračun za 202</w:t>
      </w:r>
      <w:r>
        <w:rPr>
          <w:rFonts w:hint="default" w:ascii="Arial" w:hAnsi="Arial" w:eastAsia="Calibri" w:cs="Arial"/>
          <w:sz w:val="20"/>
          <w:szCs w:val="20"/>
          <w:lang w:val="hr-HR" w:eastAsia="en-US"/>
        </w:rPr>
        <w:t>6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 xml:space="preserve">. godinu bi iznosio </w:t>
      </w:r>
      <w:r>
        <w:rPr>
          <w:rFonts w:hint="default" w:ascii="Arial" w:hAnsi="Arial" w:eastAsia="Calibri" w:cs="Arial"/>
          <w:sz w:val="20"/>
          <w:szCs w:val="20"/>
          <w:lang w:val="hr-HR" w:eastAsia="en-US"/>
        </w:rPr>
        <w:t>6.390.400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 xml:space="preserve">,00 eura. </w:t>
      </w:r>
      <w:r>
        <w:rPr>
          <w:rFonts w:hint="default" w:ascii="Arial" w:hAnsi="Arial" w:eastAsia="Calibri" w:cs="Arial"/>
          <w:sz w:val="20"/>
          <w:szCs w:val="20"/>
          <w:lang w:val="de-DE" w:eastAsia="en-US"/>
        </w:rPr>
        <w:t>U 202</w:t>
      </w:r>
      <w:r>
        <w:rPr>
          <w:rFonts w:hint="default" w:ascii="Arial" w:hAnsi="Arial" w:eastAsia="Calibri" w:cs="Arial"/>
          <w:sz w:val="20"/>
          <w:szCs w:val="20"/>
          <w:lang w:val="hr-HR" w:eastAsia="en-US"/>
        </w:rPr>
        <w:t>7</w:t>
      </w:r>
      <w:r>
        <w:rPr>
          <w:rFonts w:hint="default" w:ascii="Arial" w:hAnsi="Arial" w:eastAsia="Calibri" w:cs="Arial"/>
          <w:sz w:val="20"/>
          <w:szCs w:val="20"/>
          <w:lang w:val="de-DE" w:eastAsia="en-US"/>
        </w:rPr>
        <w:t xml:space="preserve">. g. planira se proračun u iznosu </w:t>
      </w:r>
      <w:r>
        <w:rPr>
          <w:rFonts w:hint="default" w:ascii="Arial" w:hAnsi="Arial" w:eastAsia="Calibri" w:cs="Arial"/>
          <w:sz w:val="20"/>
          <w:szCs w:val="20"/>
          <w:lang w:val="hr-HR" w:eastAsia="en-US"/>
        </w:rPr>
        <w:t>6.522.800</w:t>
      </w:r>
      <w:r>
        <w:rPr>
          <w:rFonts w:hint="default" w:ascii="Arial" w:hAnsi="Arial" w:eastAsia="Calibri" w:cs="Arial"/>
          <w:sz w:val="20"/>
          <w:szCs w:val="20"/>
          <w:lang w:val="de-DE" w:eastAsia="en-US"/>
        </w:rPr>
        <w:t>,00 eura, te u 202</w:t>
      </w:r>
      <w:r>
        <w:rPr>
          <w:rFonts w:hint="default" w:ascii="Arial" w:hAnsi="Arial" w:eastAsia="Calibri" w:cs="Arial"/>
          <w:sz w:val="20"/>
          <w:szCs w:val="20"/>
          <w:lang w:val="hr-HR" w:eastAsia="en-US"/>
        </w:rPr>
        <w:t>8</w:t>
      </w:r>
      <w:r>
        <w:rPr>
          <w:rFonts w:hint="default" w:ascii="Arial" w:hAnsi="Arial" w:eastAsia="Calibri" w:cs="Arial"/>
          <w:sz w:val="20"/>
          <w:szCs w:val="20"/>
          <w:lang w:val="de-DE" w:eastAsia="en-US"/>
        </w:rPr>
        <w:t xml:space="preserve">. g. </w:t>
      </w:r>
      <w:r>
        <w:rPr>
          <w:rFonts w:hint="default" w:ascii="Arial" w:hAnsi="Arial" w:eastAsia="Calibri" w:cs="Arial"/>
          <w:sz w:val="20"/>
          <w:szCs w:val="20"/>
          <w:lang w:val="hr-HR" w:eastAsia="en-US"/>
        </w:rPr>
        <w:t>6.236.000</w:t>
      </w:r>
      <w:r>
        <w:rPr>
          <w:rFonts w:hint="default" w:ascii="Arial" w:hAnsi="Arial" w:eastAsia="Calibri" w:cs="Arial"/>
          <w:sz w:val="20"/>
          <w:szCs w:val="20"/>
          <w:lang w:val="de-DE" w:eastAsia="en-US"/>
        </w:rPr>
        <w:t xml:space="preserve">,00 eura. </w:t>
      </w:r>
    </w:p>
    <w:p w14:paraId="3DB73B93">
      <w:pPr>
        <w:widowControl w:val="0"/>
        <w:spacing w:after="0" w:line="240" w:lineRule="auto"/>
        <w:jc w:val="both"/>
        <w:rPr>
          <w:rFonts w:hint="default" w:ascii="Arial" w:hAnsi="Arial" w:eastAsia="Calibri" w:cs="Arial"/>
          <w:sz w:val="20"/>
          <w:szCs w:val="20"/>
          <w:lang w:val="de-DE" w:eastAsia="en-US"/>
        </w:rPr>
      </w:pPr>
    </w:p>
    <w:p w14:paraId="39753D83">
      <w:pPr>
        <w:widowControl w:val="0"/>
        <w:spacing w:after="0" w:line="240" w:lineRule="auto"/>
        <w:jc w:val="both"/>
        <w:rPr>
          <w:rFonts w:hint="default" w:ascii="Arial" w:hAnsi="Arial" w:eastAsia="Calibri" w:cs="Arial"/>
          <w:sz w:val="20"/>
          <w:szCs w:val="20"/>
          <w:lang w:val="de-DE" w:eastAsia="en-US"/>
        </w:rPr>
      </w:pPr>
    </w:p>
    <w:p w14:paraId="16DED6C6">
      <w:pPr>
        <w:widowControl w:val="0"/>
        <w:tabs>
          <w:tab w:val="left" w:pos="851"/>
        </w:tabs>
        <w:spacing w:after="0" w:line="240" w:lineRule="auto"/>
        <w:jc w:val="both"/>
        <w:rPr>
          <w:rFonts w:hint="default" w:ascii="Arial" w:hAnsi="Arial" w:eastAsia="Calibri" w:cs="Arial"/>
          <w:b/>
          <w:i/>
          <w:sz w:val="20"/>
          <w:szCs w:val="20"/>
          <w:lang w:val="en-US" w:eastAsia="en-US"/>
        </w:rPr>
      </w:pPr>
      <w:r>
        <w:rPr>
          <w:rFonts w:hint="default" w:ascii="Arial" w:hAnsi="Arial" w:eastAsia="Calibri" w:cs="Arial"/>
          <w:b/>
          <w:i/>
          <w:sz w:val="20"/>
          <w:szCs w:val="20"/>
          <w:lang w:val="en-US" w:eastAsia="en-US"/>
        </w:rPr>
        <w:t>PRIHODI POSLOVANJA</w:t>
      </w:r>
    </w:p>
    <w:p w14:paraId="05663010">
      <w:pPr>
        <w:widowControl w:val="0"/>
        <w:tabs>
          <w:tab w:val="left" w:pos="851"/>
        </w:tabs>
        <w:spacing w:after="0" w:line="240" w:lineRule="auto"/>
        <w:jc w:val="both"/>
        <w:rPr>
          <w:rFonts w:hint="default" w:ascii="Arial" w:hAnsi="Arial" w:eastAsia="Calibri" w:cs="Arial"/>
          <w:b/>
          <w:i/>
          <w:sz w:val="20"/>
          <w:szCs w:val="20"/>
          <w:lang w:val="en-US" w:eastAsia="en-US"/>
        </w:rPr>
      </w:pPr>
    </w:p>
    <w:p w14:paraId="72ACEAE3">
      <w:pPr>
        <w:widowControl w:val="0"/>
        <w:tabs>
          <w:tab w:val="left" w:pos="851"/>
        </w:tabs>
        <w:spacing w:after="0" w:line="240" w:lineRule="auto"/>
        <w:jc w:val="both"/>
        <w:rPr>
          <w:rFonts w:hint="default" w:ascii="Arial" w:hAnsi="Arial" w:eastAsia="Calibri" w:cs="Arial"/>
          <w:sz w:val="20"/>
          <w:szCs w:val="20"/>
          <w:lang w:val="en-US" w:eastAsia="en-US"/>
        </w:rPr>
      </w:pPr>
      <w:r>
        <w:rPr>
          <w:rFonts w:hint="default" w:ascii="Arial" w:hAnsi="Arial" w:eastAsia="Calibri" w:cs="Arial"/>
          <w:b/>
          <w:bCs/>
          <w:sz w:val="20"/>
          <w:szCs w:val="20"/>
          <w:lang w:val="hr-HR" w:eastAsia="en-US"/>
        </w:rPr>
        <w:t>SKUPINA 61</w:t>
      </w:r>
      <w:r>
        <w:rPr>
          <w:rFonts w:hint="default" w:ascii="Arial" w:hAnsi="Arial" w:eastAsia="Calibri" w:cs="Arial"/>
          <w:sz w:val="20"/>
          <w:szCs w:val="20"/>
          <w:lang w:val="hr-HR" w:eastAsia="en-US"/>
        </w:rPr>
        <w:t xml:space="preserve"> -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Prihodi od poreza za 202</w:t>
      </w:r>
      <w:r>
        <w:rPr>
          <w:rFonts w:hint="default" w:ascii="Arial" w:hAnsi="Arial" w:eastAsia="Calibri" w:cs="Arial"/>
          <w:sz w:val="20"/>
          <w:szCs w:val="20"/>
          <w:lang w:val="hr-HR" w:eastAsia="en-US"/>
        </w:rPr>
        <w:t>6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 xml:space="preserve">. g. planirani su u iznosu </w:t>
      </w:r>
      <w:r>
        <w:rPr>
          <w:rFonts w:hint="default" w:ascii="Arial" w:hAnsi="Arial" w:eastAsia="Calibri" w:cs="Arial"/>
          <w:sz w:val="20"/>
          <w:szCs w:val="20"/>
          <w:lang w:val="hr-HR" w:eastAsia="en-US"/>
        </w:rPr>
        <w:t>749.000,00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 xml:space="preserve"> eura. </w:t>
      </w:r>
    </w:p>
    <w:p w14:paraId="0D8A0E05">
      <w:pPr>
        <w:widowControl w:val="0"/>
        <w:numPr>
          <w:ilvl w:val="0"/>
          <w:numId w:val="0"/>
        </w:numPr>
        <w:spacing w:after="0" w:line="240" w:lineRule="auto"/>
        <w:ind w:leftChars="0"/>
        <w:jc w:val="both"/>
        <w:rPr>
          <w:rFonts w:hint="default" w:ascii="Arial" w:hAnsi="Arial" w:eastAsia="Calibri" w:cs="Arial"/>
          <w:sz w:val="20"/>
          <w:szCs w:val="20"/>
          <w:lang w:val="en-US" w:eastAsia="en-US"/>
        </w:rPr>
      </w:pPr>
      <w:r>
        <w:rPr>
          <w:rFonts w:hint="default" w:ascii="Arial" w:hAnsi="Arial" w:eastAsia="Calibri" w:cs="Arial"/>
          <w:b/>
          <w:bCs/>
          <w:sz w:val="20"/>
          <w:szCs w:val="20"/>
          <w:lang w:val="hr-HR" w:eastAsia="en-US"/>
        </w:rPr>
        <w:t>SKUPINA 63</w:t>
      </w:r>
      <w:r>
        <w:rPr>
          <w:rFonts w:hint="default" w:ascii="Arial" w:hAnsi="Arial" w:eastAsia="Calibri" w:cs="Arial"/>
          <w:sz w:val="20"/>
          <w:szCs w:val="20"/>
          <w:lang w:val="hr-HR" w:eastAsia="en-US"/>
        </w:rPr>
        <w:t xml:space="preserve"> - 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Prihodi od pomoći iz inozemstva i od subjekata unutar opće države planirani su u iznosu 3.</w:t>
      </w:r>
      <w:r>
        <w:rPr>
          <w:rFonts w:hint="default" w:ascii="Arial" w:hAnsi="Arial" w:eastAsia="Calibri" w:cs="Arial"/>
          <w:sz w:val="20"/>
          <w:szCs w:val="20"/>
          <w:lang w:val="hr-HR" w:eastAsia="en-US"/>
        </w:rPr>
        <w:t>670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.</w:t>
      </w:r>
      <w:r>
        <w:rPr>
          <w:rFonts w:hint="default" w:ascii="Arial" w:hAnsi="Arial" w:eastAsia="Calibri" w:cs="Arial"/>
          <w:sz w:val="20"/>
          <w:szCs w:val="20"/>
          <w:lang w:val="hr-HR" w:eastAsia="en-US"/>
        </w:rPr>
        <w:t>60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0,00 eura. Ovi prihodi uključuju prihode od sredstava fiskalnog izravnanja, tekuće I kapitalne pomoći pomoći iz državnog poračuna, te tekuće pomoći državnog proračuna temeljem prijenosa EU sredstava.</w:t>
      </w:r>
    </w:p>
    <w:p w14:paraId="3A117137">
      <w:pPr>
        <w:widowControl w:val="0"/>
        <w:numPr>
          <w:ilvl w:val="0"/>
          <w:numId w:val="0"/>
        </w:numPr>
        <w:spacing w:after="0" w:line="240" w:lineRule="auto"/>
        <w:ind w:leftChars="0"/>
        <w:jc w:val="both"/>
        <w:rPr>
          <w:rFonts w:hint="default" w:ascii="Arial" w:hAnsi="Arial" w:eastAsia="Calibri" w:cs="Arial"/>
          <w:sz w:val="20"/>
          <w:szCs w:val="20"/>
          <w:lang w:val="en-US" w:eastAsia="en-US"/>
        </w:rPr>
      </w:pPr>
      <w:r>
        <w:rPr>
          <w:rFonts w:hint="default" w:ascii="Arial" w:hAnsi="Arial" w:eastAsia="Calibri" w:cs="Arial"/>
          <w:b/>
          <w:bCs/>
          <w:sz w:val="20"/>
          <w:szCs w:val="20"/>
          <w:lang w:val="hr-HR" w:eastAsia="en-US"/>
        </w:rPr>
        <w:t>SKUPINA 64</w:t>
      </w:r>
      <w:r>
        <w:rPr>
          <w:rFonts w:hint="default" w:ascii="Arial" w:hAnsi="Arial" w:eastAsia="Calibri" w:cs="Arial"/>
          <w:sz w:val="20"/>
          <w:szCs w:val="20"/>
          <w:lang w:val="hr-HR" w:eastAsia="en-US"/>
        </w:rPr>
        <w:t xml:space="preserve"> -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Prihodi od imovine planirani su u iznosu 1.</w:t>
      </w:r>
      <w:r>
        <w:rPr>
          <w:rFonts w:hint="default" w:ascii="Arial" w:hAnsi="Arial" w:eastAsia="Calibri" w:cs="Arial"/>
          <w:sz w:val="20"/>
          <w:szCs w:val="20"/>
          <w:lang w:val="hr-HR" w:eastAsia="en-US"/>
        </w:rPr>
        <w:t>189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.</w:t>
      </w:r>
      <w:r>
        <w:rPr>
          <w:rFonts w:hint="default" w:ascii="Arial" w:hAnsi="Arial" w:eastAsia="Calibri" w:cs="Arial"/>
          <w:sz w:val="20"/>
          <w:szCs w:val="20"/>
          <w:lang w:val="hr-HR" w:eastAsia="en-US"/>
        </w:rPr>
        <w:t>90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 xml:space="preserve">0,00 eura. Ovi prihodi uključuju prihode od naknade za eksploataciju mineralnih sirovina, prihode od zakupa, prodaje i koncesije državnog poljoprivrednog zemljišta. </w:t>
      </w:r>
    </w:p>
    <w:p w14:paraId="05064A5B">
      <w:pPr>
        <w:widowControl w:val="0"/>
        <w:spacing w:after="0" w:line="240" w:lineRule="auto"/>
        <w:jc w:val="both"/>
        <w:rPr>
          <w:rFonts w:hint="default" w:ascii="Arial" w:hAnsi="Arial" w:eastAsia="Calibri" w:cs="Arial"/>
          <w:sz w:val="20"/>
          <w:szCs w:val="20"/>
          <w:lang w:val="en-US" w:eastAsia="en-US"/>
        </w:rPr>
      </w:pPr>
      <w:r>
        <w:rPr>
          <w:rFonts w:hint="default" w:ascii="Arial" w:hAnsi="Arial" w:eastAsia="Calibri" w:cs="Arial"/>
          <w:b/>
          <w:bCs/>
          <w:sz w:val="20"/>
          <w:szCs w:val="20"/>
          <w:lang w:val="hr-HR" w:eastAsia="en-US"/>
        </w:rPr>
        <w:t>SKUPINA 65</w:t>
      </w:r>
      <w:r>
        <w:rPr>
          <w:rFonts w:hint="default" w:ascii="Arial" w:hAnsi="Arial" w:eastAsia="Calibri" w:cs="Arial"/>
          <w:sz w:val="20"/>
          <w:szCs w:val="20"/>
          <w:lang w:val="hr-HR" w:eastAsia="en-US"/>
        </w:rPr>
        <w:t xml:space="preserve"> -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Prihodi od upravnih i administrativnih pristojbi u 202</w:t>
      </w:r>
      <w:r>
        <w:rPr>
          <w:rFonts w:hint="default" w:ascii="Arial" w:hAnsi="Arial" w:eastAsia="Calibri" w:cs="Arial"/>
          <w:sz w:val="20"/>
          <w:szCs w:val="20"/>
          <w:lang w:val="hr-HR" w:eastAsia="en-US"/>
        </w:rPr>
        <w:t>6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 xml:space="preserve">. g. planirani su u iznosu </w:t>
      </w:r>
      <w:r>
        <w:rPr>
          <w:rFonts w:hint="default" w:ascii="Arial" w:hAnsi="Arial" w:eastAsia="Calibri" w:cs="Arial"/>
          <w:sz w:val="20"/>
          <w:szCs w:val="20"/>
          <w:lang w:val="hr-HR" w:eastAsia="en-US"/>
        </w:rPr>
        <w:t>516.6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00,00 eura. Ovi prihodi uključuju prihode od komunalnog doprinosa, komunalne naknade, šumskog doprinosa, naknade za legalizaciju, grobnih naknada I sl.</w:t>
      </w:r>
    </w:p>
    <w:p w14:paraId="336900CB">
      <w:pPr>
        <w:widowControl w:val="0"/>
        <w:spacing w:after="0" w:line="240" w:lineRule="auto"/>
        <w:jc w:val="both"/>
        <w:rPr>
          <w:rFonts w:hint="default" w:ascii="Arial" w:hAnsi="Arial" w:eastAsia="Calibri" w:cs="Arial"/>
          <w:sz w:val="20"/>
          <w:szCs w:val="20"/>
          <w:lang w:val="hr-HR" w:eastAsia="en-US"/>
        </w:rPr>
      </w:pPr>
      <w:r>
        <w:rPr>
          <w:rFonts w:hint="default" w:ascii="Arial" w:hAnsi="Arial" w:eastAsia="Calibri" w:cs="Arial"/>
          <w:b/>
          <w:bCs/>
          <w:sz w:val="20"/>
          <w:szCs w:val="20"/>
          <w:lang w:val="hr-HR" w:eastAsia="en-US"/>
        </w:rPr>
        <w:t>SKUPINA 66</w:t>
      </w:r>
      <w:r>
        <w:rPr>
          <w:rFonts w:hint="default" w:ascii="Arial" w:hAnsi="Arial" w:eastAsia="Calibri" w:cs="Arial"/>
          <w:sz w:val="20"/>
          <w:szCs w:val="20"/>
          <w:lang w:val="hr-HR" w:eastAsia="en-US"/>
        </w:rPr>
        <w:t xml:space="preserve"> - Prihodi od prodaje proizvoda i robe te pruženih usluga i prihodi od donacije planirani su u iznosu  od 5.000,00 eura.</w:t>
      </w:r>
    </w:p>
    <w:p w14:paraId="5BFC4B56">
      <w:pPr>
        <w:widowControl w:val="0"/>
        <w:numPr>
          <w:ilvl w:val="0"/>
          <w:numId w:val="0"/>
        </w:numPr>
        <w:spacing w:after="0" w:line="240" w:lineRule="auto"/>
        <w:ind w:leftChars="0"/>
        <w:jc w:val="both"/>
        <w:rPr>
          <w:rFonts w:hint="default" w:ascii="Arial" w:hAnsi="Arial" w:eastAsia="Calibri" w:cs="Arial"/>
          <w:sz w:val="20"/>
          <w:szCs w:val="20"/>
          <w:lang w:val="en-US" w:eastAsia="en-US"/>
        </w:rPr>
      </w:pPr>
      <w:r>
        <w:rPr>
          <w:rFonts w:hint="default" w:ascii="Arial" w:hAnsi="Arial" w:eastAsia="Calibri" w:cs="Arial"/>
          <w:b/>
          <w:bCs/>
          <w:sz w:val="20"/>
          <w:szCs w:val="20"/>
          <w:lang w:val="hr-HR" w:eastAsia="en-US"/>
        </w:rPr>
        <w:t>SKUPINA 68</w:t>
      </w:r>
      <w:r>
        <w:rPr>
          <w:rFonts w:hint="default" w:ascii="Arial" w:hAnsi="Arial" w:eastAsia="Calibri" w:cs="Arial"/>
          <w:sz w:val="20"/>
          <w:szCs w:val="20"/>
          <w:lang w:val="hr-HR" w:eastAsia="en-US"/>
        </w:rPr>
        <w:t xml:space="preserve"> -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Kazne, upravne mjere i ostali prihodi planirani su u iznosu 1.700,00 eura.</w:t>
      </w:r>
    </w:p>
    <w:p w14:paraId="78E31002">
      <w:pPr>
        <w:widowControl w:val="0"/>
        <w:tabs>
          <w:tab w:val="left" w:pos="851"/>
        </w:tabs>
        <w:spacing w:after="0" w:line="240" w:lineRule="auto"/>
        <w:jc w:val="both"/>
        <w:rPr>
          <w:rFonts w:hint="default" w:ascii="Arial" w:hAnsi="Arial" w:eastAsia="Calibri" w:cs="Arial"/>
          <w:b/>
          <w:i/>
          <w:sz w:val="20"/>
          <w:szCs w:val="20"/>
          <w:lang w:val="en-US" w:eastAsia="en-US"/>
        </w:rPr>
      </w:pPr>
    </w:p>
    <w:p w14:paraId="39EA20E7">
      <w:pPr>
        <w:widowControl w:val="0"/>
        <w:tabs>
          <w:tab w:val="left" w:pos="851"/>
        </w:tabs>
        <w:spacing w:after="0" w:line="240" w:lineRule="auto"/>
        <w:jc w:val="both"/>
        <w:rPr>
          <w:rFonts w:hint="default" w:ascii="Arial" w:hAnsi="Arial" w:eastAsia="Calibri" w:cs="Arial"/>
          <w:b/>
          <w:i/>
          <w:sz w:val="20"/>
          <w:szCs w:val="20"/>
          <w:lang w:val="en-US" w:eastAsia="en-US"/>
        </w:rPr>
      </w:pPr>
    </w:p>
    <w:p w14:paraId="21331487">
      <w:pPr>
        <w:widowControl w:val="0"/>
        <w:tabs>
          <w:tab w:val="left" w:pos="851"/>
        </w:tabs>
        <w:spacing w:after="0" w:line="240" w:lineRule="auto"/>
        <w:jc w:val="both"/>
        <w:rPr>
          <w:rFonts w:hint="default" w:ascii="Arial" w:hAnsi="Arial" w:eastAsia="Calibri" w:cs="Arial"/>
          <w:b/>
          <w:i/>
          <w:sz w:val="20"/>
          <w:szCs w:val="20"/>
          <w:lang w:val="en-US" w:eastAsia="en-US"/>
        </w:rPr>
      </w:pPr>
      <w:r>
        <w:rPr>
          <w:rFonts w:hint="default" w:ascii="Arial" w:hAnsi="Arial" w:eastAsia="Calibri" w:cs="Arial"/>
          <w:b/>
          <w:i/>
          <w:sz w:val="20"/>
          <w:szCs w:val="20"/>
          <w:lang w:val="en-US" w:eastAsia="en-US"/>
        </w:rPr>
        <w:t>PRIHODI OD PRODAJE NEFINANCIJSKE IMOVINE</w:t>
      </w:r>
    </w:p>
    <w:p w14:paraId="1312B2C4">
      <w:pPr>
        <w:widowControl w:val="0"/>
        <w:tabs>
          <w:tab w:val="left" w:pos="851"/>
        </w:tabs>
        <w:spacing w:after="0" w:line="240" w:lineRule="auto"/>
        <w:jc w:val="both"/>
        <w:rPr>
          <w:rFonts w:hint="default" w:ascii="Arial" w:hAnsi="Arial" w:eastAsia="Calibri" w:cs="Arial"/>
          <w:b/>
          <w:i/>
          <w:sz w:val="20"/>
          <w:szCs w:val="20"/>
          <w:lang w:val="en-US" w:eastAsia="en-US"/>
        </w:rPr>
      </w:pPr>
    </w:p>
    <w:p w14:paraId="3626E5F2">
      <w:pPr>
        <w:widowControl w:val="0"/>
        <w:tabs>
          <w:tab w:val="left" w:pos="851"/>
        </w:tabs>
        <w:spacing w:after="0" w:line="240" w:lineRule="auto"/>
        <w:jc w:val="both"/>
        <w:rPr>
          <w:rFonts w:hint="default" w:ascii="Arial" w:hAnsi="Arial" w:eastAsia="Calibri" w:cs="Arial"/>
          <w:sz w:val="20"/>
          <w:szCs w:val="20"/>
          <w:lang w:val="en-US" w:eastAsia="en-US"/>
        </w:rPr>
      </w:pPr>
      <w:r>
        <w:rPr>
          <w:rFonts w:hint="default" w:ascii="Arial" w:hAnsi="Arial" w:eastAsia="Calibri" w:cs="Arial"/>
          <w:b/>
          <w:i w:val="0"/>
          <w:iCs/>
          <w:sz w:val="20"/>
          <w:szCs w:val="20"/>
          <w:lang w:val="hr-HR" w:eastAsia="en-US"/>
        </w:rPr>
        <w:t>SKUPINA 71</w:t>
      </w:r>
      <w:r>
        <w:rPr>
          <w:rFonts w:hint="default" w:ascii="Arial" w:hAnsi="Arial" w:eastAsia="Calibri" w:cs="Arial"/>
          <w:b/>
          <w:i/>
          <w:sz w:val="20"/>
          <w:szCs w:val="20"/>
          <w:lang w:val="hr-HR" w:eastAsia="en-US"/>
        </w:rPr>
        <w:t xml:space="preserve"> -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Prihodi od prodaje neproizvedene dugotrajne imovine u 202</w:t>
      </w:r>
      <w:r>
        <w:rPr>
          <w:rFonts w:hint="default" w:ascii="Arial" w:hAnsi="Arial" w:eastAsia="Calibri" w:cs="Arial"/>
          <w:sz w:val="20"/>
          <w:szCs w:val="20"/>
          <w:lang w:val="hr-HR" w:eastAsia="en-US"/>
        </w:rPr>
        <w:t>6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 xml:space="preserve">. g. planirani su u iznosu </w:t>
      </w:r>
      <w:r>
        <w:rPr>
          <w:rFonts w:hint="default" w:ascii="Arial" w:hAnsi="Arial" w:eastAsia="Calibri" w:cs="Arial"/>
          <w:sz w:val="20"/>
          <w:szCs w:val="20"/>
          <w:lang w:val="hr-HR" w:eastAsia="en-US"/>
        </w:rPr>
        <w:t>181.4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00,00 eura, a odnose se na prodaju dugotrajne materijalne imovine.</w:t>
      </w:r>
    </w:p>
    <w:p w14:paraId="0D505700">
      <w:pPr>
        <w:widowControl w:val="0"/>
        <w:numPr>
          <w:ilvl w:val="0"/>
          <w:numId w:val="0"/>
        </w:numPr>
        <w:spacing w:after="0" w:line="240" w:lineRule="auto"/>
        <w:jc w:val="both"/>
        <w:rPr>
          <w:rFonts w:hint="default" w:ascii="Arial" w:hAnsi="Arial" w:eastAsia="Calibri" w:cs="Arial"/>
          <w:sz w:val="20"/>
          <w:szCs w:val="20"/>
          <w:lang w:val="en-US" w:eastAsia="en-US"/>
        </w:rPr>
      </w:pPr>
      <w:r>
        <w:rPr>
          <w:rFonts w:hint="default" w:ascii="Arial" w:hAnsi="Arial" w:eastAsia="Calibri" w:cs="Arial"/>
          <w:b/>
          <w:bCs/>
          <w:sz w:val="20"/>
          <w:szCs w:val="20"/>
          <w:lang w:val="hr-HR" w:eastAsia="en-US"/>
        </w:rPr>
        <w:t>SKUPINA 72</w:t>
      </w:r>
      <w:r>
        <w:rPr>
          <w:rFonts w:hint="default" w:ascii="Arial" w:hAnsi="Arial" w:eastAsia="Calibri" w:cs="Arial"/>
          <w:sz w:val="20"/>
          <w:szCs w:val="20"/>
          <w:lang w:val="hr-HR" w:eastAsia="en-US"/>
        </w:rPr>
        <w:t xml:space="preserve"> -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Prihodi od prodaje proizvedene dugotrajne imovine u 202</w:t>
      </w:r>
      <w:r>
        <w:rPr>
          <w:rFonts w:hint="default" w:ascii="Arial" w:hAnsi="Arial" w:eastAsia="Calibri" w:cs="Arial"/>
          <w:sz w:val="20"/>
          <w:szCs w:val="20"/>
          <w:lang w:val="hr-HR" w:eastAsia="en-US"/>
        </w:rPr>
        <w:t>6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. g. planirani su u iznosu 2.700,00 eura, a odnose se na prodaju građevisnkih objekata.</w:t>
      </w:r>
    </w:p>
    <w:p w14:paraId="5E26458F">
      <w:pPr>
        <w:widowControl w:val="0"/>
        <w:tabs>
          <w:tab w:val="left" w:pos="851"/>
        </w:tabs>
        <w:spacing w:after="0" w:line="240" w:lineRule="auto"/>
        <w:jc w:val="both"/>
        <w:rPr>
          <w:rFonts w:hint="default" w:ascii="Arial" w:hAnsi="Arial" w:eastAsia="Calibri" w:cs="Arial"/>
          <w:b/>
          <w:i/>
          <w:sz w:val="20"/>
          <w:szCs w:val="20"/>
          <w:lang w:val="en-US" w:eastAsia="en-US"/>
        </w:rPr>
      </w:pPr>
    </w:p>
    <w:p w14:paraId="02798ECA">
      <w:pPr>
        <w:widowControl w:val="0"/>
        <w:tabs>
          <w:tab w:val="left" w:pos="1538"/>
        </w:tabs>
        <w:spacing w:before="72" w:after="0" w:line="240" w:lineRule="auto"/>
        <w:rPr>
          <w:rFonts w:hint="default" w:ascii="Arial" w:hAnsi="Arial" w:eastAsia="Calibri" w:cs="Arial"/>
          <w:b/>
          <w:spacing w:val="-1"/>
          <w:sz w:val="20"/>
          <w:szCs w:val="20"/>
          <w:lang w:val="en-US" w:eastAsia="en-US"/>
        </w:rPr>
      </w:pPr>
    </w:p>
    <w:p w14:paraId="10CBD7C8">
      <w:pPr>
        <w:widowControl w:val="0"/>
        <w:tabs>
          <w:tab w:val="left" w:pos="1538"/>
        </w:tabs>
        <w:spacing w:before="72" w:after="0" w:line="240" w:lineRule="auto"/>
        <w:rPr>
          <w:rFonts w:hint="default" w:ascii="Arial" w:hAnsi="Arial" w:eastAsia="Calibri" w:cs="Arial"/>
          <w:b/>
          <w:spacing w:val="-1"/>
          <w:sz w:val="20"/>
          <w:szCs w:val="20"/>
          <w:lang w:val="en-US" w:eastAsia="en-US"/>
        </w:rPr>
      </w:pPr>
    </w:p>
    <w:p w14:paraId="36D22CA4">
      <w:pPr>
        <w:widowControl w:val="0"/>
        <w:tabs>
          <w:tab w:val="left" w:pos="1538"/>
        </w:tabs>
        <w:spacing w:before="72" w:after="0" w:line="240" w:lineRule="auto"/>
        <w:rPr>
          <w:rFonts w:hint="default" w:ascii="Arial" w:hAnsi="Arial" w:eastAsia="Calibri" w:cs="Arial"/>
          <w:b/>
          <w:spacing w:val="-1"/>
          <w:sz w:val="20"/>
          <w:szCs w:val="20"/>
          <w:lang w:val="en-US" w:eastAsia="en-US"/>
        </w:rPr>
      </w:pPr>
    </w:p>
    <w:p w14:paraId="7850CC00">
      <w:pPr>
        <w:widowControl w:val="0"/>
        <w:tabs>
          <w:tab w:val="left" w:pos="1538"/>
        </w:tabs>
        <w:spacing w:before="72" w:after="0" w:line="240" w:lineRule="auto"/>
        <w:rPr>
          <w:rFonts w:hint="default" w:ascii="Arial" w:hAnsi="Arial" w:eastAsia="Calibri" w:cs="Arial"/>
          <w:b/>
          <w:spacing w:val="-1"/>
          <w:sz w:val="20"/>
          <w:szCs w:val="20"/>
          <w:lang w:val="en-US" w:eastAsia="en-US"/>
        </w:rPr>
      </w:pPr>
      <w:r>
        <w:rPr>
          <w:rFonts w:hint="default" w:ascii="Arial" w:hAnsi="Arial" w:eastAsia="Calibri" w:cs="Arial"/>
          <w:b/>
          <w:spacing w:val="-1"/>
          <w:sz w:val="20"/>
          <w:szCs w:val="20"/>
          <w:lang w:val="en-US" w:eastAsia="en-US"/>
        </w:rPr>
        <w:t>RASHODI</w:t>
      </w:r>
    </w:p>
    <w:p w14:paraId="4EAF1921">
      <w:pPr>
        <w:widowControl w:val="0"/>
        <w:tabs>
          <w:tab w:val="left" w:pos="1538"/>
        </w:tabs>
        <w:spacing w:before="72" w:after="0" w:line="240" w:lineRule="auto"/>
        <w:ind w:left="817"/>
        <w:rPr>
          <w:rFonts w:hint="default" w:ascii="Arial" w:hAnsi="Arial" w:eastAsia="Arial" w:cs="Arial"/>
          <w:sz w:val="20"/>
          <w:szCs w:val="20"/>
          <w:lang w:val="en-US" w:eastAsia="en-US"/>
        </w:rPr>
      </w:pPr>
    </w:p>
    <w:p w14:paraId="54FD6AE1">
      <w:pPr>
        <w:jc w:val="both"/>
        <w:rPr>
          <w:rFonts w:hint="default" w:ascii="Arial" w:hAnsi="Arial" w:eastAsia="Arial" w:cs="Arial"/>
          <w:spacing w:val="-1"/>
          <w:sz w:val="20"/>
          <w:szCs w:val="20"/>
          <w:lang w:val="hr-HR" w:eastAsia="en-US"/>
        </w:rPr>
      </w:pPr>
      <w:r>
        <w:rPr>
          <w:rFonts w:hint="default" w:ascii="Arial" w:hAnsi="Arial" w:eastAsia="Arial" w:cs="Arial"/>
          <w:sz w:val="20"/>
          <w:szCs w:val="20"/>
          <w:lang w:val="en-US" w:eastAsia="en-US"/>
        </w:rPr>
        <w:t>U</w:t>
      </w:r>
      <w:r>
        <w:rPr>
          <w:rFonts w:hint="default" w:ascii="Arial" w:hAnsi="Arial" w:eastAsia="Arial" w:cs="Arial"/>
          <w:spacing w:val="-2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Arial" w:cs="Arial"/>
          <w:spacing w:val="-1"/>
          <w:sz w:val="20"/>
          <w:szCs w:val="20"/>
          <w:lang w:val="en-US" w:eastAsia="en-US"/>
        </w:rPr>
        <w:t>nastavku se daje obrazloženje posebnog</w:t>
      </w:r>
      <w:r>
        <w:rPr>
          <w:rFonts w:hint="default" w:ascii="Arial" w:hAnsi="Arial" w:eastAsia="Arial" w:cs="Arial"/>
          <w:spacing w:val="-2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Arial" w:cs="Arial"/>
          <w:spacing w:val="-1"/>
          <w:sz w:val="20"/>
          <w:szCs w:val="20"/>
          <w:lang w:val="en-US" w:eastAsia="en-US"/>
        </w:rPr>
        <w:t>dijela proračuna prema programskoj klasifika</w:t>
      </w:r>
      <w:r>
        <w:rPr>
          <w:rFonts w:hint="default" w:ascii="Arial" w:hAnsi="Arial" w:eastAsia="Arial" w:cs="Arial"/>
          <w:spacing w:val="-1"/>
          <w:sz w:val="20"/>
          <w:szCs w:val="20"/>
          <w:lang w:val="hr-HR" w:eastAsia="en-US"/>
        </w:rPr>
        <w:t>cije</w:t>
      </w:r>
    </w:p>
    <w:p w14:paraId="43147CE9">
      <w:pPr>
        <w:jc w:val="both"/>
        <w:rPr>
          <w:rFonts w:hint="default" w:ascii="Arial" w:hAnsi="Arial" w:cs="Arial"/>
          <w:b/>
          <w:bCs/>
          <w:sz w:val="20"/>
          <w:szCs w:val="20"/>
        </w:rPr>
      </w:pPr>
      <w:r>
        <w:rPr>
          <w:rFonts w:hint="default" w:ascii="Arial" w:hAnsi="Arial" w:cs="Arial"/>
          <w:b/>
          <w:bCs/>
          <w:sz w:val="20"/>
          <w:szCs w:val="20"/>
        </w:rPr>
        <w:t>OBRAZLOŽENJE POSEBNOG DIJELA</w:t>
      </w:r>
    </w:p>
    <w:p w14:paraId="1676431B">
      <w:pPr>
        <w:pStyle w:val="17"/>
        <w:numPr>
          <w:ilvl w:val="0"/>
          <w:numId w:val="1"/>
        </w:numPr>
        <w:spacing w:after="0" w:line="240" w:lineRule="auto"/>
        <w:jc w:val="both"/>
        <w:rPr>
          <w:rFonts w:hint="default" w:ascii="Arial" w:hAnsi="Arial" w:cs="Arial"/>
          <w:b/>
          <w:bCs/>
          <w:i/>
          <w:iCs/>
          <w:sz w:val="20"/>
          <w:szCs w:val="20"/>
        </w:rPr>
      </w:pPr>
      <w:r>
        <w:rPr>
          <w:rFonts w:hint="default" w:ascii="Arial" w:hAnsi="Arial" w:cs="Arial"/>
          <w:sz w:val="20"/>
          <w:szCs w:val="20"/>
        </w:rPr>
        <w:t xml:space="preserve">     </w:t>
      </w:r>
      <w:r>
        <w:rPr>
          <w:rFonts w:hint="default" w:ascii="Arial" w:hAnsi="Arial" w:cs="Arial"/>
          <w:b/>
          <w:bCs/>
          <w:i/>
          <w:iCs/>
          <w:sz w:val="20"/>
          <w:szCs w:val="20"/>
        </w:rPr>
        <w:t>OPĆINSKO VIJEĆE</w:t>
      </w:r>
    </w:p>
    <w:p w14:paraId="360B9761">
      <w:pPr>
        <w:spacing w:after="0" w:line="240" w:lineRule="auto"/>
        <w:jc w:val="both"/>
        <w:rPr>
          <w:rFonts w:hint="default" w:ascii="Arial" w:hAnsi="Arial" w:cs="Arial"/>
          <w:b/>
          <w:bCs/>
          <w:i/>
          <w:iCs/>
          <w:sz w:val="20"/>
          <w:szCs w:val="20"/>
        </w:rPr>
      </w:pPr>
    </w:p>
    <w:p w14:paraId="5817C8CC">
      <w:pPr>
        <w:numPr>
          <w:ilvl w:val="1"/>
          <w:numId w:val="2"/>
        </w:numPr>
        <w:spacing w:after="0" w:line="240" w:lineRule="auto"/>
        <w:jc w:val="both"/>
        <w:rPr>
          <w:rFonts w:hint="default" w:ascii="Arial" w:hAnsi="Arial" w:cs="Arial"/>
          <w:b/>
          <w:bCs/>
          <w:i/>
          <w:iCs/>
          <w:sz w:val="20"/>
          <w:szCs w:val="20"/>
          <w:lang w:val="hr-HR"/>
        </w:rPr>
      </w:pPr>
      <w:r>
        <w:rPr>
          <w:rFonts w:hint="default" w:ascii="Arial" w:hAnsi="Arial" w:cs="Arial"/>
          <w:b/>
          <w:bCs/>
          <w:i/>
          <w:iCs/>
          <w:sz w:val="20"/>
          <w:szCs w:val="20"/>
          <w:lang w:val="hr-HR"/>
        </w:rPr>
        <w:t>REDOVNA DJELATNOST</w:t>
      </w:r>
    </w:p>
    <w:p w14:paraId="7CFCEC4D">
      <w:pPr>
        <w:numPr>
          <w:ilvl w:val="0"/>
          <w:numId w:val="0"/>
        </w:numPr>
        <w:spacing w:after="0" w:line="240" w:lineRule="auto"/>
        <w:ind w:leftChars="0"/>
        <w:jc w:val="both"/>
        <w:rPr>
          <w:rFonts w:hint="default" w:ascii="Arial" w:hAnsi="Arial" w:cs="Arial"/>
          <w:b/>
          <w:bCs/>
          <w:i/>
          <w:iCs/>
          <w:sz w:val="20"/>
          <w:szCs w:val="20"/>
          <w:lang w:val="hr-HR"/>
        </w:rPr>
      </w:pPr>
    </w:p>
    <w:p w14:paraId="5C85386E">
      <w:pPr>
        <w:pStyle w:val="9"/>
        <w:tabs>
          <w:tab w:val="left" w:pos="2199"/>
        </w:tabs>
        <w:spacing w:line="243" w:lineRule="exact"/>
        <w:rPr>
          <w:rFonts w:hint="default" w:ascii="Arial" w:hAnsi="Arial" w:eastAsia="Calibri" w:cs="Arial"/>
          <w:sz w:val="20"/>
          <w:szCs w:val="20"/>
          <w:lang w:val="en-US" w:eastAsia="en-US"/>
        </w:rPr>
      </w:pPr>
      <w:r>
        <w:rPr>
          <w:rFonts w:hint="default" w:ascii="Arial" w:hAnsi="Arial" w:cs="Arial"/>
          <w:b/>
          <w:bCs/>
          <w:sz w:val="20"/>
          <w:szCs w:val="20"/>
        </w:rPr>
        <w:t xml:space="preserve">      CILJ</w:t>
      </w:r>
      <w:r>
        <w:rPr>
          <w:rFonts w:hint="default" w:ascii="Arial" w:hAnsi="Arial" w:cs="Arial"/>
          <w:sz w:val="20"/>
          <w:szCs w:val="20"/>
        </w:rPr>
        <w:t xml:space="preserve">: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DEMOGRAFSKA</w:t>
      </w:r>
      <w:r>
        <w:rPr>
          <w:rFonts w:hint="default" w:ascii="Arial" w:hAnsi="Arial" w:eastAsia="Calibri" w:cs="Arial"/>
          <w:spacing w:val="-2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OBNOVA</w:t>
      </w:r>
      <w:r>
        <w:rPr>
          <w:rFonts w:hint="default" w:ascii="Arial" w:hAnsi="Arial" w:eastAsia="Calibri" w:cs="Arial"/>
          <w:spacing w:val="-2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I</w:t>
      </w:r>
      <w:r>
        <w:rPr>
          <w:rFonts w:hint="default" w:ascii="Arial" w:hAnsi="Arial" w:eastAsia="Calibri" w:cs="Arial"/>
          <w:spacing w:val="-2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ULAGANJE</w:t>
      </w:r>
      <w:r>
        <w:rPr>
          <w:rFonts w:hint="default" w:ascii="Arial" w:hAnsi="Arial" w:eastAsia="Calibri" w:cs="Arial"/>
          <w:spacing w:val="-3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U</w:t>
      </w:r>
      <w:r>
        <w:rPr>
          <w:rFonts w:hint="default" w:ascii="Arial" w:hAnsi="Arial" w:eastAsia="Calibri" w:cs="Arial"/>
          <w:spacing w:val="-2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LJUDSKE</w:t>
      </w:r>
      <w:r>
        <w:rPr>
          <w:rFonts w:hint="default" w:ascii="Arial" w:hAnsi="Arial" w:eastAsia="Calibri" w:cs="Arial"/>
          <w:spacing w:val="-2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 xml:space="preserve">POTENCIJALE </w:t>
      </w:r>
    </w:p>
    <w:p w14:paraId="7D59A5C3">
      <w:pPr>
        <w:pStyle w:val="37"/>
        <w:rPr>
          <w:rFonts w:hint="default" w:ascii="Arial" w:hAnsi="Arial" w:cs="Arial"/>
          <w:b/>
          <w:bCs/>
          <w:sz w:val="20"/>
          <w:szCs w:val="20"/>
          <w:lang w:val="en-US" w:eastAsia="en-US"/>
        </w:rPr>
      </w:pPr>
      <w:r>
        <w:rPr>
          <w:rFonts w:hint="default" w:ascii="Arial" w:hAnsi="Arial" w:cs="Arial"/>
          <w:b/>
          <w:bCs/>
          <w:sz w:val="20"/>
          <w:szCs w:val="20"/>
          <w:lang w:val="en-US" w:eastAsia="en-US"/>
        </w:rPr>
        <w:t xml:space="preserve">                            </w:t>
      </w:r>
    </w:p>
    <w:tbl>
      <w:tblPr>
        <w:tblStyle w:val="7"/>
        <w:tblW w:w="10500" w:type="dxa"/>
        <w:tblInd w:w="-59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4"/>
        <w:gridCol w:w="1486"/>
        <w:gridCol w:w="1446"/>
        <w:gridCol w:w="1364"/>
      </w:tblGrid>
      <w:tr w14:paraId="1413E8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48DD34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Program 1001 Redovna djelatnost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40543D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76.800,00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64071E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67.800,00</w:t>
            </w: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64E683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76.800,00</w:t>
            </w:r>
          </w:p>
        </w:tc>
      </w:tr>
      <w:tr w14:paraId="430B1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BCEAD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Aktivnost A100101 Redovna djelatnost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9C3C2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22.300,00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453A8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22.300,00</w:t>
            </w: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58316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22.300,00</w:t>
            </w:r>
          </w:p>
        </w:tc>
      </w:tr>
      <w:tr w14:paraId="7306D8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4251B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Aktivnost A100102 Redovna djelatnost političkih stranaka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F6F1B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7.100,00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201D8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7.100,00</w:t>
            </w: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602B6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7.100,00</w:t>
            </w:r>
          </w:p>
        </w:tc>
      </w:tr>
      <w:tr w14:paraId="0521C8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ABA14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Aktivnost A100104 Savjet mladih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697D4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3.600,00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79532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3.600,00</w:t>
            </w: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2368D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3.600,00</w:t>
            </w:r>
          </w:p>
        </w:tc>
      </w:tr>
      <w:tr w14:paraId="7ECFFA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88D19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Aktivnost A100105 Vijeća nacionalnih manjina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2899C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9.800,00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8474C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9.800,00</w:t>
            </w: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D61F3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9.800,00</w:t>
            </w:r>
          </w:p>
        </w:tc>
      </w:tr>
      <w:tr w14:paraId="3C8109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45724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Tekući projekt T100103 Izbori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FFE3F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34.000,00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A1410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25.000,00</w:t>
            </w: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7E42C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34.000,00</w:t>
            </w:r>
          </w:p>
        </w:tc>
      </w:tr>
    </w:tbl>
    <w:p w14:paraId="73030648">
      <w:pPr>
        <w:pStyle w:val="37"/>
        <w:rPr>
          <w:rFonts w:hint="default" w:ascii="Arial" w:hAnsi="Arial" w:cs="Arial"/>
          <w:b/>
          <w:bCs/>
          <w:sz w:val="20"/>
          <w:szCs w:val="20"/>
          <w:lang w:val="en-US" w:eastAsia="en-US"/>
        </w:rPr>
      </w:pPr>
    </w:p>
    <w:p w14:paraId="1F0CDE59">
      <w:pPr>
        <w:widowControl w:val="0"/>
        <w:spacing w:after="0" w:line="240" w:lineRule="auto"/>
        <w:rPr>
          <w:rFonts w:hint="default" w:ascii="Arial" w:hAnsi="Arial" w:eastAsia="Calibri" w:cs="Arial"/>
          <w:sz w:val="20"/>
          <w:szCs w:val="20"/>
          <w:lang w:val="en-US" w:eastAsia="en-US"/>
        </w:rPr>
      </w:pPr>
      <w:bookmarkStart w:id="1" w:name="_Hlk46122818"/>
    </w:p>
    <w:p w14:paraId="694ED0FA">
      <w:pPr>
        <w:widowControl w:val="0"/>
        <w:spacing w:after="0" w:line="240" w:lineRule="auto"/>
        <w:ind w:right="-709"/>
        <w:jc w:val="both"/>
        <w:rPr>
          <w:rFonts w:hint="default" w:ascii="Arial" w:hAnsi="Arial" w:eastAsia="Calibri" w:cs="Arial"/>
          <w:b/>
          <w:sz w:val="20"/>
          <w:szCs w:val="20"/>
          <w:lang w:val="en-US" w:eastAsia="en-US"/>
        </w:rPr>
      </w:pPr>
      <w:r>
        <w:rPr>
          <w:rFonts w:hint="default" w:ascii="Arial" w:hAnsi="Arial" w:eastAsia="Calibri" w:cs="Arial"/>
          <w:b/>
          <w:sz w:val="20"/>
          <w:szCs w:val="20"/>
          <w:lang w:val="en-US" w:eastAsia="en-US"/>
        </w:rPr>
        <w:t xml:space="preserve">            Pokazatelji uspješnosti</w:t>
      </w:r>
    </w:p>
    <w:p w14:paraId="0FB3FB69">
      <w:pPr>
        <w:widowControl w:val="0"/>
        <w:spacing w:after="0" w:line="240" w:lineRule="auto"/>
        <w:ind w:left="-709" w:right="-709"/>
        <w:jc w:val="both"/>
        <w:rPr>
          <w:rFonts w:hint="default" w:ascii="Arial" w:hAnsi="Arial" w:eastAsia="Calibri" w:cs="Arial"/>
          <w:b/>
          <w:sz w:val="20"/>
          <w:szCs w:val="20"/>
          <w:lang w:val="en-US" w:eastAsia="en-US"/>
        </w:rPr>
      </w:pPr>
      <w:r>
        <w:rPr>
          <w:rFonts w:hint="default" w:ascii="Arial" w:hAnsi="Arial" w:eastAsia="Calibri" w:cs="Arial"/>
          <w:b/>
          <w:sz w:val="20"/>
          <w:szCs w:val="20"/>
          <w:lang w:val="en-US" w:eastAsia="en-US"/>
        </w:rPr>
        <w:t xml:space="preserve">    </w:t>
      </w:r>
    </w:p>
    <w:bookmarkEnd w:id="1"/>
    <w:tbl>
      <w:tblPr>
        <w:tblStyle w:val="16"/>
        <w:tblW w:w="0" w:type="auto"/>
        <w:tblInd w:w="9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1685"/>
        <w:gridCol w:w="2693"/>
        <w:gridCol w:w="1203"/>
        <w:gridCol w:w="1276"/>
        <w:gridCol w:w="1256"/>
      </w:tblGrid>
      <w:tr w14:paraId="4DD5C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051D4475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4ED7FC7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4EFE4C4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0CC05BB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4A8A555D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Polazna vrijednost</w:t>
            </w:r>
          </w:p>
        </w:tc>
        <w:tc>
          <w:tcPr>
            <w:tcW w:w="1256" w:type="dxa"/>
          </w:tcPr>
          <w:p w14:paraId="37F9B63D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Ciljana vrijednost</w:t>
            </w:r>
          </w:p>
        </w:tc>
      </w:tr>
      <w:tr w14:paraId="5745C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1C6F2029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A100101</w:t>
            </w:r>
          </w:p>
        </w:tc>
        <w:tc>
          <w:tcPr>
            <w:tcW w:w="1685" w:type="dxa"/>
          </w:tcPr>
          <w:p w14:paraId="6E317885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Redovna djelatnost</w:t>
            </w:r>
          </w:p>
        </w:tc>
        <w:tc>
          <w:tcPr>
            <w:tcW w:w="2693" w:type="dxa"/>
          </w:tcPr>
          <w:p w14:paraId="7AE965EC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Broj donesenih akata i odluka</w:t>
            </w:r>
          </w:p>
        </w:tc>
        <w:tc>
          <w:tcPr>
            <w:tcW w:w="1203" w:type="dxa"/>
          </w:tcPr>
          <w:p w14:paraId="66F8063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54146DE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256" w:type="dxa"/>
          </w:tcPr>
          <w:p w14:paraId="2ECA5BD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60</w:t>
            </w:r>
          </w:p>
        </w:tc>
      </w:tr>
    </w:tbl>
    <w:p w14:paraId="7DD5CEE6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rPr>
          <w:rFonts w:hint="default" w:ascii="Arial" w:hAnsi="Arial" w:eastAsia="Calibri" w:cs="Arial"/>
          <w:b/>
          <w:bCs/>
          <w:sz w:val="20"/>
          <w:szCs w:val="20"/>
          <w:lang w:val="en-US" w:eastAsia="en-US"/>
        </w:rPr>
      </w:pPr>
      <w:r>
        <w:rPr>
          <w:rFonts w:hint="default" w:ascii="Arial" w:hAnsi="Arial" w:eastAsia="Calibri" w:cs="Arial"/>
          <w:sz w:val="20"/>
          <w:szCs w:val="20"/>
          <w:lang w:val="en-US" w:eastAsia="en-US"/>
        </w:rPr>
        <w:t xml:space="preserve">  </w:t>
      </w:r>
    </w:p>
    <w:p w14:paraId="6BADD914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ind w:left="833"/>
        <w:rPr>
          <w:rFonts w:hint="default" w:ascii="Arial" w:hAnsi="Arial" w:eastAsia="Calibri" w:cs="Arial"/>
          <w:b/>
          <w:bCs/>
          <w:sz w:val="20"/>
          <w:szCs w:val="20"/>
          <w:lang w:val="en-US" w:eastAsia="en-US"/>
        </w:rPr>
      </w:pPr>
    </w:p>
    <w:p w14:paraId="539E418F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ind w:left="833"/>
        <w:rPr>
          <w:rFonts w:hint="default" w:ascii="Arial" w:hAnsi="Arial" w:eastAsia="Calibri" w:cs="Arial"/>
          <w:b/>
          <w:bCs/>
          <w:sz w:val="20"/>
          <w:szCs w:val="20"/>
          <w:lang w:val="en-US" w:eastAsia="en-US"/>
        </w:rPr>
      </w:pPr>
    </w:p>
    <w:p w14:paraId="139238FF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rPr>
          <w:rFonts w:hint="default" w:ascii="Arial" w:hAnsi="Arial" w:eastAsia="Arial" w:cs="Arial"/>
          <w:b/>
          <w:bCs/>
          <w:sz w:val="20"/>
          <w:szCs w:val="20"/>
          <w:lang w:val="en-US" w:eastAsia="en-US"/>
        </w:rPr>
      </w:pPr>
      <w:r>
        <w:rPr>
          <w:rFonts w:hint="default" w:ascii="Arial" w:hAnsi="Arial" w:eastAsia="Calibri" w:cs="Arial"/>
          <w:b/>
          <w:bCs/>
          <w:sz w:val="20"/>
          <w:szCs w:val="20"/>
          <w:lang w:val="en-US" w:eastAsia="en-US"/>
        </w:rPr>
        <w:t xml:space="preserve"> 2.  </w:t>
      </w:r>
      <w:r>
        <w:rPr>
          <w:rFonts w:hint="default" w:ascii="Arial" w:hAnsi="Arial" w:eastAsia="Calibri" w:cs="Arial"/>
          <w:b/>
          <w:bCs/>
          <w:i/>
          <w:sz w:val="20"/>
          <w:szCs w:val="20"/>
          <w:lang w:val="en-US" w:eastAsia="en-US"/>
        </w:rPr>
        <w:t xml:space="preserve"> JEDINSTVENI</w:t>
      </w:r>
      <w:r>
        <w:rPr>
          <w:rFonts w:hint="default" w:ascii="Arial" w:hAnsi="Arial" w:eastAsia="Calibri" w:cs="Arial"/>
          <w:b/>
          <w:bCs/>
          <w:i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b/>
          <w:bCs/>
          <w:i/>
          <w:sz w:val="20"/>
          <w:szCs w:val="20"/>
          <w:lang w:val="en-US" w:eastAsia="en-US"/>
        </w:rPr>
        <w:t>UPRAVNI</w:t>
      </w:r>
      <w:r>
        <w:rPr>
          <w:rFonts w:hint="default" w:ascii="Arial" w:hAnsi="Arial" w:eastAsia="Calibri" w:cs="Arial"/>
          <w:b/>
          <w:bCs/>
          <w:i/>
          <w:spacing w:val="-4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b/>
          <w:bCs/>
          <w:i/>
          <w:sz w:val="20"/>
          <w:szCs w:val="20"/>
          <w:lang w:val="en-US" w:eastAsia="en-US"/>
        </w:rPr>
        <w:t xml:space="preserve">ODJEL </w:t>
      </w:r>
      <w:r>
        <w:rPr>
          <w:rFonts w:hint="default" w:ascii="Arial" w:hAnsi="Arial" w:eastAsia="Calibri" w:cs="Arial"/>
          <w:b/>
          <w:bCs/>
          <w:i/>
          <w:spacing w:val="-4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b/>
          <w:bCs/>
          <w:i/>
          <w:sz w:val="20"/>
          <w:szCs w:val="20"/>
          <w:lang w:val="en-US" w:eastAsia="en-US"/>
        </w:rPr>
        <w:t>I</w:t>
      </w:r>
      <w:r>
        <w:rPr>
          <w:rFonts w:hint="default" w:ascii="Arial" w:hAnsi="Arial" w:eastAsia="Calibri" w:cs="Arial"/>
          <w:b/>
          <w:bCs/>
          <w:i/>
          <w:spacing w:val="-4"/>
          <w:sz w:val="20"/>
          <w:szCs w:val="20"/>
          <w:lang w:val="en-US" w:eastAsia="en-US"/>
        </w:rPr>
        <w:t xml:space="preserve">  </w:t>
      </w:r>
      <w:r>
        <w:rPr>
          <w:rFonts w:hint="default" w:ascii="Arial" w:hAnsi="Arial" w:eastAsia="Calibri" w:cs="Arial"/>
          <w:b/>
          <w:bCs/>
          <w:i/>
          <w:sz w:val="20"/>
          <w:szCs w:val="20"/>
          <w:lang w:val="en-US" w:eastAsia="en-US"/>
        </w:rPr>
        <w:t>IZVRŠNO</w:t>
      </w:r>
      <w:r>
        <w:rPr>
          <w:rFonts w:hint="default" w:ascii="Arial" w:hAnsi="Arial" w:eastAsia="Calibri" w:cs="Arial"/>
          <w:b/>
          <w:bCs/>
          <w:i/>
          <w:spacing w:val="-4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b/>
          <w:bCs/>
          <w:i/>
          <w:sz w:val="20"/>
          <w:szCs w:val="20"/>
          <w:lang w:val="en-US" w:eastAsia="en-US"/>
        </w:rPr>
        <w:t>TIJELO</w:t>
      </w:r>
    </w:p>
    <w:p w14:paraId="6BA14C27">
      <w:pPr>
        <w:widowControl w:val="0"/>
        <w:spacing w:before="7" w:after="0" w:line="240" w:lineRule="auto"/>
        <w:rPr>
          <w:rFonts w:hint="default" w:ascii="Arial" w:hAnsi="Arial" w:eastAsia="Arial" w:cs="Arial"/>
          <w:b/>
          <w:bCs/>
          <w:i/>
          <w:sz w:val="20"/>
          <w:szCs w:val="20"/>
          <w:lang w:val="en-US" w:eastAsia="en-US"/>
        </w:rPr>
      </w:pPr>
    </w:p>
    <w:p w14:paraId="5D07789F">
      <w:pPr>
        <w:widowControl w:val="0"/>
        <w:tabs>
          <w:tab w:val="left" w:pos="2199"/>
        </w:tabs>
        <w:spacing w:after="0" w:line="210" w:lineRule="exact"/>
        <w:ind w:right="106"/>
        <w:jc w:val="both"/>
        <w:rPr>
          <w:rFonts w:hint="default" w:ascii="Arial" w:hAnsi="Arial" w:eastAsia="Calibri" w:cs="Arial"/>
          <w:b/>
          <w:bCs/>
          <w:sz w:val="20"/>
          <w:szCs w:val="20"/>
          <w:lang w:val="hr-HR" w:eastAsia="en-US"/>
        </w:rPr>
      </w:pPr>
      <w:r>
        <w:rPr>
          <w:rFonts w:hint="default" w:ascii="Arial" w:hAnsi="Arial" w:eastAsia="Calibri" w:cs="Arial"/>
          <w:b/>
          <w:bCs/>
          <w:sz w:val="20"/>
          <w:szCs w:val="20"/>
          <w:lang w:val="en-US" w:eastAsia="en-US"/>
        </w:rPr>
        <w:t>2.1.</w:t>
      </w:r>
      <w:r>
        <w:rPr>
          <w:rFonts w:hint="default" w:ascii="Arial" w:hAnsi="Arial" w:eastAsia="Calibri" w:cs="Arial"/>
          <w:b/>
          <w:bCs/>
          <w:sz w:val="20"/>
          <w:szCs w:val="20"/>
          <w:lang w:val="hr-HR" w:eastAsia="en-US"/>
        </w:rPr>
        <w:t xml:space="preserve"> REDOVNA DJELATNOST</w:t>
      </w:r>
    </w:p>
    <w:p w14:paraId="4592306B">
      <w:pPr>
        <w:widowControl w:val="0"/>
        <w:tabs>
          <w:tab w:val="left" w:pos="2199"/>
        </w:tabs>
        <w:spacing w:after="0" w:line="210" w:lineRule="exact"/>
        <w:ind w:right="106"/>
        <w:jc w:val="both"/>
        <w:rPr>
          <w:rFonts w:hint="default" w:ascii="Arial" w:hAnsi="Arial" w:eastAsia="Calibri" w:cs="Arial"/>
          <w:b/>
          <w:bCs/>
          <w:sz w:val="20"/>
          <w:szCs w:val="20"/>
          <w:lang w:val="en-US" w:eastAsia="en-US"/>
        </w:rPr>
      </w:pPr>
    </w:p>
    <w:p w14:paraId="6C971BCD">
      <w:pPr>
        <w:widowControl w:val="0"/>
        <w:tabs>
          <w:tab w:val="left" w:pos="2199"/>
        </w:tabs>
        <w:spacing w:after="0" w:line="243" w:lineRule="exact"/>
        <w:rPr>
          <w:rFonts w:hint="default" w:ascii="Arial" w:hAnsi="Arial" w:eastAsia="Calibri" w:cs="Arial"/>
          <w:b/>
          <w:sz w:val="20"/>
          <w:szCs w:val="20"/>
          <w:lang w:val="hr-HR" w:eastAsia="en-US"/>
        </w:rPr>
        <w:sectPr>
          <w:pgSz w:w="16838" w:h="11906" w:orient="landscape"/>
          <w:pgMar w:top="1417" w:right="1417" w:bottom="1417" w:left="1417" w:header="708" w:footer="708" w:gutter="0"/>
          <w:cols w:space="708" w:num="1"/>
          <w:docGrid w:linePitch="360" w:charSpace="0"/>
        </w:sectPr>
      </w:pPr>
      <w:r>
        <w:rPr>
          <w:rFonts w:hint="default" w:ascii="Arial" w:hAnsi="Arial" w:eastAsia="Calibri" w:cs="Arial"/>
          <w:b/>
          <w:bCs/>
          <w:sz w:val="20"/>
          <w:szCs w:val="20"/>
          <w:lang w:val="en-US" w:eastAsia="en-US"/>
        </w:rPr>
        <w:t>CILJ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:</w:t>
      </w:r>
      <w:r>
        <w:rPr>
          <w:rFonts w:hint="default" w:ascii="Arial" w:hAnsi="Arial" w:eastAsia="Calibri" w:cs="Arial"/>
          <w:spacing w:val="-3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DEMOGRAFSKA</w:t>
      </w:r>
      <w:r>
        <w:rPr>
          <w:rFonts w:hint="default" w:ascii="Arial" w:hAnsi="Arial" w:eastAsia="Calibri" w:cs="Arial"/>
          <w:spacing w:val="-2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OBNOVA</w:t>
      </w:r>
      <w:r>
        <w:rPr>
          <w:rFonts w:hint="default" w:ascii="Arial" w:hAnsi="Arial" w:eastAsia="Calibri" w:cs="Arial"/>
          <w:spacing w:val="-2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I</w:t>
      </w:r>
      <w:r>
        <w:rPr>
          <w:rFonts w:hint="default" w:ascii="Arial" w:hAnsi="Arial" w:eastAsia="Calibri" w:cs="Arial"/>
          <w:spacing w:val="-2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ULAGANJE</w:t>
      </w:r>
      <w:r>
        <w:rPr>
          <w:rFonts w:hint="default" w:ascii="Arial" w:hAnsi="Arial" w:eastAsia="Calibri" w:cs="Arial"/>
          <w:spacing w:val="-3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U</w:t>
      </w:r>
      <w:r>
        <w:rPr>
          <w:rFonts w:hint="default" w:ascii="Arial" w:hAnsi="Arial" w:eastAsia="Calibri" w:cs="Arial"/>
          <w:spacing w:val="-2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LJUDSKE</w:t>
      </w:r>
      <w:r>
        <w:rPr>
          <w:rFonts w:hint="default" w:ascii="Arial" w:hAnsi="Arial" w:eastAsia="Calibri" w:cs="Arial"/>
          <w:spacing w:val="-2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POTENCIJAL</w:t>
      </w:r>
    </w:p>
    <w:tbl>
      <w:tblPr>
        <w:tblStyle w:val="7"/>
        <w:tblW w:w="10795" w:type="dxa"/>
        <w:tblInd w:w="-40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7"/>
        <w:gridCol w:w="1847"/>
        <w:gridCol w:w="1493"/>
        <w:gridCol w:w="1428"/>
      </w:tblGrid>
      <w:tr w14:paraId="70873A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581EF6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Program 2001 Redovna djelatnost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5537B1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1.629.800,00</w:t>
            </w: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3AA8D7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1.448.900,00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53BB78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1.174.100,00</w:t>
            </w:r>
          </w:p>
        </w:tc>
      </w:tr>
      <w:tr w14:paraId="7F83F9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CA73F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Aktivnost A200101 Redovna djelatnost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3AF70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632.300,00</w:t>
            </w: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16292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670.100,00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8963A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695.300,00</w:t>
            </w:r>
          </w:p>
        </w:tc>
      </w:tr>
      <w:tr w14:paraId="09A2D8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A073C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Aktivnost A200102 Informiranje zajednice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139C4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9.400,00</w:t>
            </w: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0190F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9.400,00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93EE7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9.400,00</w:t>
            </w:r>
          </w:p>
        </w:tc>
      </w:tr>
      <w:tr w14:paraId="43D58A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DE731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Aktivnost A200104 Održavanje i upravljanje nekretninama u vlasništvu Općine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2F0E4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937.700,00</w:t>
            </w: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4E1D8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719.000,00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80C60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419.000,00</w:t>
            </w:r>
          </w:p>
        </w:tc>
      </w:tr>
      <w:tr w14:paraId="2847D8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B6033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Kapitalni projekt K200103 Nabava opreme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FF210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14.000,00</w:t>
            </w: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A939A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14.000,00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B1FEE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14.000,00</w:t>
            </w:r>
          </w:p>
        </w:tc>
      </w:tr>
      <w:tr w14:paraId="37D493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B4B77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Kapitalni projekt K200106 Lovački domovi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49E82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33.200,00</w:t>
            </w: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01BF3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33.200,00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0AC80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33.200,00</w:t>
            </w:r>
          </w:p>
        </w:tc>
      </w:tr>
      <w:tr w14:paraId="737A66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73267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Tekući projekt T200108 Općina/grad prijatelj djece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F3E06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3.200,00</w:t>
            </w: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BE71F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3.200,00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E3109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3.200,00</w:t>
            </w:r>
          </w:p>
        </w:tc>
      </w:tr>
    </w:tbl>
    <w:p w14:paraId="1888F443">
      <w:pPr>
        <w:widowControl w:val="0"/>
        <w:spacing w:after="0" w:line="240" w:lineRule="auto"/>
        <w:ind w:right="-709"/>
        <w:jc w:val="both"/>
        <w:rPr>
          <w:rFonts w:hint="default" w:ascii="Arial" w:hAnsi="Arial" w:eastAsia="Calibri" w:cs="Arial"/>
          <w:b/>
          <w:sz w:val="20"/>
          <w:szCs w:val="20"/>
          <w:lang w:val="en-US" w:eastAsia="en-US"/>
        </w:rPr>
      </w:pPr>
    </w:p>
    <w:p w14:paraId="2B83F316">
      <w:pPr>
        <w:widowControl w:val="0"/>
        <w:spacing w:after="0" w:line="240" w:lineRule="auto"/>
        <w:ind w:right="-709"/>
        <w:jc w:val="both"/>
        <w:rPr>
          <w:rFonts w:hint="default" w:ascii="Arial" w:hAnsi="Arial" w:eastAsia="Calibri" w:cs="Arial"/>
          <w:b/>
          <w:sz w:val="20"/>
          <w:szCs w:val="20"/>
          <w:lang w:val="en-US" w:eastAsia="en-US"/>
        </w:rPr>
      </w:pPr>
      <w:r>
        <w:rPr>
          <w:rFonts w:hint="default" w:ascii="Arial" w:hAnsi="Arial" w:eastAsia="Calibri" w:cs="Arial"/>
          <w:b/>
          <w:sz w:val="20"/>
          <w:szCs w:val="20"/>
          <w:lang w:val="en-US" w:eastAsia="en-US"/>
        </w:rPr>
        <w:t xml:space="preserve">  Pokazatelji uspješnosti</w:t>
      </w:r>
    </w:p>
    <w:p w14:paraId="00116604">
      <w:pPr>
        <w:widowControl w:val="0"/>
        <w:spacing w:after="0" w:line="240" w:lineRule="auto"/>
        <w:ind w:left="-709" w:right="-709"/>
        <w:jc w:val="both"/>
        <w:rPr>
          <w:rFonts w:hint="default" w:ascii="Arial" w:hAnsi="Arial" w:eastAsia="Calibri" w:cs="Arial"/>
          <w:b/>
          <w:sz w:val="20"/>
          <w:szCs w:val="20"/>
          <w:lang w:val="en-US" w:eastAsia="en-US"/>
        </w:rPr>
      </w:pPr>
      <w:r>
        <w:rPr>
          <w:rFonts w:hint="default" w:ascii="Arial" w:hAnsi="Arial" w:eastAsia="Calibri" w:cs="Arial"/>
          <w:b/>
          <w:sz w:val="20"/>
          <w:szCs w:val="20"/>
          <w:lang w:val="en-US" w:eastAsia="en-US"/>
        </w:rPr>
        <w:t xml:space="preserve">    </w:t>
      </w:r>
    </w:p>
    <w:tbl>
      <w:tblPr>
        <w:tblStyle w:val="16"/>
        <w:tblW w:w="0" w:type="auto"/>
        <w:tblInd w:w="9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1685"/>
        <w:gridCol w:w="2693"/>
        <w:gridCol w:w="1203"/>
        <w:gridCol w:w="1276"/>
        <w:gridCol w:w="1256"/>
      </w:tblGrid>
      <w:tr w14:paraId="242D2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368364D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69BF9D1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76F94EF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5556757A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70E5A1F5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Polazna vrijednost</w:t>
            </w:r>
          </w:p>
        </w:tc>
        <w:tc>
          <w:tcPr>
            <w:tcW w:w="1256" w:type="dxa"/>
          </w:tcPr>
          <w:p w14:paraId="34832FA3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Ciljana vrijednost</w:t>
            </w:r>
          </w:p>
        </w:tc>
      </w:tr>
      <w:tr w14:paraId="323BD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150" w:type="dxa"/>
          </w:tcPr>
          <w:p w14:paraId="7493600C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A200101</w:t>
            </w:r>
          </w:p>
        </w:tc>
        <w:tc>
          <w:tcPr>
            <w:tcW w:w="1685" w:type="dxa"/>
          </w:tcPr>
          <w:p w14:paraId="54D88FDD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Redovna djelatnost</w:t>
            </w:r>
          </w:p>
        </w:tc>
        <w:tc>
          <w:tcPr>
            <w:tcW w:w="2693" w:type="dxa"/>
          </w:tcPr>
          <w:p w14:paraId="1313F385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Broj zaposlenika</w:t>
            </w:r>
          </w:p>
        </w:tc>
        <w:tc>
          <w:tcPr>
            <w:tcW w:w="1203" w:type="dxa"/>
          </w:tcPr>
          <w:p w14:paraId="7F71EDC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50BD1CC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hr-HR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hr-HR" w:eastAsia="en-US"/>
              </w:rPr>
              <w:t>37</w:t>
            </w:r>
          </w:p>
        </w:tc>
        <w:tc>
          <w:tcPr>
            <w:tcW w:w="1256" w:type="dxa"/>
          </w:tcPr>
          <w:p w14:paraId="0204EA04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42</w:t>
            </w:r>
          </w:p>
        </w:tc>
      </w:tr>
    </w:tbl>
    <w:p w14:paraId="29187D19">
      <w:pPr>
        <w:widowControl w:val="0"/>
        <w:spacing w:after="0" w:line="240" w:lineRule="auto"/>
        <w:rPr>
          <w:rFonts w:hint="default" w:ascii="Arial" w:hAnsi="Arial" w:eastAsia="Calibri" w:cs="Arial"/>
          <w:b/>
          <w:bCs/>
          <w:sz w:val="20"/>
          <w:szCs w:val="20"/>
          <w:lang w:val="en-US" w:eastAsia="en-US"/>
        </w:rPr>
      </w:pPr>
    </w:p>
    <w:p w14:paraId="103A49C7">
      <w:pPr>
        <w:widowControl w:val="0"/>
        <w:spacing w:after="0" w:line="240" w:lineRule="auto"/>
        <w:rPr>
          <w:rFonts w:hint="default" w:ascii="Arial" w:hAnsi="Arial" w:eastAsia="Calibri" w:cs="Arial"/>
          <w:b/>
          <w:bCs/>
          <w:sz w:val="20"/>
          <w:szCs w:val="20"/>
          <w:lang w:val="en-US" w:eastAsia="en-US"/>
        </w:rPr>
      </w:pPr>
    </w:p>
    <w:p w14:paraId="35D5F0A6">
      <w:pPr>
        <w:widowControl w:val="0"/>
        <w:spacing w:after="0" w:line="240" w:lineRule="auto"/>
        <w:rPr>
          <w:rFonts w:hint="default" w:ascii="Arial" w:hAnsi="Arial" w:eastAsia="Calibri" w:cs="Arial"/>
          <w:b/>
          <w:bCs/>
          <w:sz w:val="20"/>
          <w:szCs w:val="20"/>
          <w:lang w:val="hr-HR" w:eastAsia="en-US"/>
        </w:rPr>
      </w:pPr>
      <w:r>
        <w:rPr>
          <w:rFonts w:hint="default" w:ascii="Arial" w:hAnsi="Arial" w:eastAsia="Calibri" w:cs="Arial"/>
          <w:b/>
          <w:bCs/>
          <w:sz w:val="20"/>
          <w:szCs w:val="20"/>
          <w:lang w:val="en-US" w:eastAsia="en-US"/>
        </w:rPr>
        <w:t>2.2.</w:t>
      </w:r>
      <w:r>
        <w:rPr>
          <w:rFonts w:hint="default" w:ascii="Arial" w:hAnsi="Arial" w:eastAsia="Calibri" w:cs="Arial"/>
          <w:b/>
          <w:bCs/>
          <w:sz w:val="20"/>
          <w:szCs w:val="20"/>
          <w:lang w:val="hr-HR" w:eastAsia="en-US"/>
        </w:rPr>
        <w:t xml:space="preserve">  ODRŽVANJE KOMUNALNE INFRASTRUKTURE</w:t>
      </w:r>
    </w:p>
    <w:p w14:paraId="781CB84F">
      <w:pPr>
        <w:widowControl w:val="0"/>
        <w:spacing w:after="0" w:line="240" w:lineRule="auto"/>
        <w:rPr>
          <w:rFonts w:hint="default" w:ascii="Arial" w:hAnsi="Arial" w:eastAsia="Calibri" w:cs="Arial"/>
          <w:b/>
          <w:bCs/>
          <w:sz w:val="20"/>
          <w:szCs w:val="20"/>
          <w:lang w:val="hr-HR" w:eastAsia="en-US"/>
        </w:rPr>
      </w:pPr>
    </w:p>
    <w:p w14:paraId="57952A3C">
      <w:pPr>
        <w:widowControl w:val="0"/>
        <w:tabs>
          <w:tab w:val="left" w:pos="2199"/>
        </w:tabs>
        <w:spacing w:after="0" w:line="243" w:lineRule="exact"/>
        <w:rPr>
          <w:rFonts w:hint="default" w:ascii="Arial" w:hAnsi="Arial" w:eastAsia="Calibri" w:cs="Arial"/>
          <w:sz w:val="20"/>
          <w:szCs w:val="20"/>
          <w:lang w:val="hr-HR" w:eastAsia="en-US"/>
        </w:rPr>
      </w:pPr>
      <w:r>
        <w:rPr>
          <w:rFonts w:hint="default" w:ascii="Arial" w:hAnsi="Arial" w:eastAsia="Calibri" w:cs="Arial"/>
          <w:spacing w:val="-6"/>
          <w:sz w:val="20"/>
          <w:szCs w:val="20"/>
          <w:lang w:val="de-DE" w:eastAsia="en-US"/>
        </w:rPr>
        <w:t xml:space="preserve">     </w:t>
      </w:r>
      <w:r>
        <w:rPr>
          <w:rFonts w:hint="default" w:ascii="Arial" w:hAnsi="Arial" w:eastAsia="Calibri" w:cs="Arial"/>
          <w:b/>
          <w:bCs/>
          <w:sz w:val="20"/>
          <w:szCs w:val="20"/>
          <w:lang w:val="de-DE" w:eastAsia="en-US"/>
        </w:rPr>
        <w:t>CILJ</w:t>
      </w:r>
      <w:r>
        <w:rPr>
          <w:rFonts w:hint="default" w:ascii="Arial" w:hAnsi="Arial" w:eastAsia="Calibri" w:cs="Arial"/>
          <w:sz w:val="20"/>
          <w:szCs w:val="20"/>
          <w:lang w:val="de-DE" w:eastAsia="en-US"/>
        </w:rPr>
        <w:t>:</w:t>
      </w:r>
      <w:r>
        <w:rPr>
          <w:rFonts w:hint="default" w:ascii="Arial" w:hAnsi="Arial" w:eastAsia="Calibri" w:cs="Arial"/>
          <w:spacing w:val="-5"/>
          <w:sz w:val="20"/>
          <w:szCs w:val="20"/>
          <w:lang w:val="de-DE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de-DE" w:eastAsia="en-US"/>
        </w:rPr>
        <w:t>UREĐENJE</w:t>
      </w:r>
      <w:r>
        <w:rPr>
          <w:rFonts w:hint="default" w:ascii="Arial" w:hAnsi="Arial" w:eastAsia="Calibri" w:cs="Arial"/>
          <w:spacing w:val="-5"/>
          <w:sz w:val="20"/>
          <w:szCs w:val="20"/>
          <w:lang w:val="de-DE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de-DE" w:eastAsia="en-US"/>
        </w:rPr>
        <w:t>NASELJA</w:t>
      </w:r>
      <w:r>
        <w:rPr>
          <w:rFonts w:hint="default" w:ascii="Arial" w:hAnsi="Arial" w:eastAsia="Calibri" w:cs="Arial"/>
          <w:spacing w:val="-5"/>
          <w:sz w:val="20"/>
          <w:szCs w:val="20"/>
          <w:lang w:val="de-DE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de-DE" w:eastAsia="en-US"/>
        </w:rPr>
        <w:t>I</w:t>
      </w:r>
      <w:r>
        <w:rPr>
          <w:rFonts w:hint="default" w:ascii="Arial" w:hAnsi="Arial" w:eastAsia="Calibri" w:cs="Arial"/>
          <w:spacing w:val="-4"/>
          <w:sz w:val="20"/>
          <w:szCs w:val="20"/>
          <w:lang w:val="de-DE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de-DE" w:eastAsia="en-US"/>
        </w:rPr>
        <w:t>STVARANJE</w:t>
      </w:r>
      <w:r>
        <w:rPr>
          <w:rFonts w:hint="default" w:ascii="Arial" w:hAnsi="Arial" w:eastAsia="Calibri" w:cs="Arial"/>
          <w:spacing w:val="-5"/>
          <w:sz w:val="20"/>
          <w:szCs w:val="20"/>
          <w:lang w:val="de-DE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de-DE" w:eastAsia="en-US"/>
        </w:rPr>
        <w:t>OKRUŽENJA</w:t>
      </w:r>
      <w:r>
        <w:rPr>
          <w:rFonts w:hint="default" w:ascii="Arial" w:hAnsi="Arial" w:eastAsia="Calibri" w:cs="Arial"/>
          <w:spacing w:val="-5"/>
          <w:sz w:val="20"/>
          <w:szCs w:val="20"/>
          <w:lang w:val="de-DE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de-DE" w:eastAsia="en-US"/>
        </w:rPr>
        <w:t>ZA</w:t>
      </w:r>
      <w:r>
        <w:rPr>
          <w:rFonts w:hint="default" w:ascii="Arial" w:hAnsi="Arial" w:eastAsia="Calibri" w:cs="Arial"/>
          <w:spacing w:val="-5"/>
          <w:sz w:val="20"/>
          <w:szCs w:val="20"/>
          <w:lang w:val="de-DE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de-DE" w:eastAsia="en-US"/>
        </w:rPr>
        <w:t>UGODAN</w:t>
      </w:r>
      <w:r>
        <w:rPr>
          <w:rFonts w:hint="default" w:ascii="Arial" w:hAnsi="Arial" w:eastAsia="Calibri" w:cs="Arial"/>
          <w:spacing w:val="-5"/>
          <w:sz w:val="20"/>
          <w:szCs w:val="20"/>
          <w:lang w:val="de-DE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de-DE" w:eastAsia="en-US"/>
        </w:rPr>
        <w:t>ŽIVO</w:t>
      </w:r>
      <w:r>
        <w:rPr>
          <w:rFonts w:hint="default" w:ascii="Arial" w:hAnsi="Arial" w:eastAsia="Calibri" w:cs="Arial"/>
          <w:sz w:val="20"/>
          <w:szCs w:val="20"/>
          <w:lang w:val="hr-HR" w:eastAsia="en-US"/>
        </w:rPr>
        <w:t>T</w:t>
      </w:r>
    </w:p>
    <w:p w14:paraId="73AB7B0C">
      <w:pPr>
        <w:widowControl w:val="0"/>
        <w:tabs>
          <w:tab w:val="left" w:pos="2199"/>
        </w:tabs>
        <w:spacing w:after="0" w:line="243" w:lineRule="exact"/>
        <w:rPr>
          <w:rFonts w:hint="default" w:ascii="Arial" w:hAnsi="Arial" w:eastAsia="Calibri" w:cs="Arial"/>
          <w:sz w:val="20"/>
          <w:szCs w:val="20"/>
          <w:lang w:val="hr-HR" w:eastAsia="en-US"/>
        </w:rPr>
      </w:pPr>
    </w:p>
    <w:tbl>
      <w:tblPr>
        <w:tblStyle w:val="7"/>
        <w:tblW w:w="11615" w:type="dxa"/>
        <w:tblInd w:w="-84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3"/>
        <w:gridCol w:w="1521"/>
        <w:gridCol w:w="1418"/>
        <w:gridCol w:w="1373"/>
      </w:tblGrid>
      <w:tr w14:paraId="6A7A4C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3839AA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Program 2002 Održavanje komunalne infrastrukture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3F936B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587.400,00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33DFA2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572.400,00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49BCB2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587.400,00</w:t>
            </w:r>
          </w:p>
        </w:tc>
      </w:tr>
      <w:tr w14:paraId="3DEFFE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8AD63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Aktivnost A200201 Održavanje javne rasvjete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E35E0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33.000,00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9F1C8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33.000,00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A378B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33.000,00</w:t>
            </w:r>
          </w:p>
        </w:tc>
      </w:tr>
      <w:tr w14:paraId="3BA3DF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B094F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Aktivnost A200202 Održavanje nerazvrstanih cesta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7BDAB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30.600,00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4D908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30.600,00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50DF5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30.600,00</w:t>
            </w:r>
          </w:p>
        </w:tc>
      </w:tr>
      <w:tr w14:paraId="2540BA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5D444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Aktivnost A200203 Uređenje i održavanje groblja i mrtvačnica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8C6EE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30.000,00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35312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15.000,00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1F582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30.000,00</w:t>
            </w:r>
          </w:p>
        </w:tc>
      </w:tr>
      <w:tr w14:paraId="1B53E5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7F617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Aktivnost A200204 Održavanje javnih zelenih površina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6A78D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378.700,00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C1383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378.700,00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227DA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378.700,00</w:t>
            </w:r>
          </w:p>
        </w:tc>
      </w:tr>
      <w:tr w14:paraId="0362AF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BA736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Aktivnost A200220 Veterinarske usluge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5C8CF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43.000,00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5C3BC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43.000,00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15A0C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43.000,00</w:t>
            </w:r>
          </w:p>
        </w:tc>
      </w:tr>
      <w:tr w14:paraId="0DBEF9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8911E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Aktivnost A200221 Održavanje građevina javne odvodnje oborinskih voda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417C0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20.000,00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99122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20.000,00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3D003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20.000,00</w:t>
            </w:r>
          </w:p>
        </w:tc>
      </w:tr>
      <w:tr w14:paraId="3A6EA1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CF1ED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Aktivnost A200222 Održavanje čistoće javnih površina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DBF22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22.000,00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424D3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22.000,00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74D7E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22.000,00</w:t>
            </w:r>
          </w:p>
        </w:tc>
      </w:tr>
      <w:tr w14:paraId="33154B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1ABCF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Aktivnost A200223 Održavanje građevina, uređaja i predmeta javne namjene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8DB5F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200,00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4FC2B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200,00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FB77F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200,00</w:t>
            </w:r>
          </w:p>
        </w:tc>
      </w:tr>
      <w:tr w14:paraId="472E8D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E122E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Tekući projekt T200207 Javni radovi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E232B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29.900,00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DB7C3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29.900,00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AFE45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29.900,00</w:t>
            </w:r>
          </w:p>
        </w:tc>
      </w:tr>
    </w:tbl>
    <w:p w14:paraId="3DBE2FCA">
      <w:pPr>
        <w:widowControl w:val="0"/>
        <w:tabs>
          <w:tab w:val="left" w:pos="2199"/>
        </w:tabs>
        <w:spacing w:after="0" w:line="243" w:lineRule="exact"/>
        <w:rPr>
          <w:rFonts w:hint="default" w:ascii="Arial" w:hAnsi="Arial" w:eastAsia="Calibri" w:cs="Arial"/>
          <w:sz w:val="20"/>
          <w:szCs w:val="20"/>
          <w:lang w:val="de-DE" w:eastAsia="en-US"/>
        </w:rPr>
      </w:pPr>
    </w:p>
    <w:p w14:paraId="02150D81">
      <w:pPr>
        <w:widowControl w:val="0"/>
        <w:tabs>
          <w:tab w:val="left" w:pos="2199"/>
        </w:tabs>
        <w:spacing w:after="0" w:line="243" w:lineRule="exact"/>
        <w:rPr>
          <w:rFonts w:hint="default" w:ascii="Arial" w:hAnsi="Arial" w:eastAsia="Calibri" w:cs="Arial"/>
          <w:sz w:val="20"/>
          <w:szCs w:val="20"/>
          <w:lang w:val="de-DE" w:eastAsia="en-US"/>
        </w:rPr>
      </w:pPr>
    </w:p>
    <w:p w14:paraId="09906C40">
      <w:pPr>
        <w:widowControl w:val="0"/>
        <w:spacing w:after="0" w:line="240" w:lineRule="auto"/>
        <w:ind w:right="-709"/>
        <w:jc w:val="both"/>
        <w:rPr>
          <w:rFonts w:hint="default" w:ascii="Arial" w:hAnsi="Arial" w:eastAsia="Calibri" w:cs="Arial"/>
          <w:b/>
          <w:sz w:val="20"/>
          <w:szCs w:val="20"/>
          <w:lang w:val="en-US" w:eastAsia="en-US"/>
        </w:rPr>
      </w:pPr>
      <w:r>
        <w:rPr>
          <w:rFonts w:hint="default" w:ascii="Arial" w:hAnsi="Arial" w:eastAsia="Calibri" w:cs="Arial"/>
          <w:b/>
          <w:sz w:val="20"/>
          <w:szCs w:val="20"/>
          <w:lang w:val="en-US" w:eastAsia="en-US"/>
        </w:rPr>
        <w:t xml:space="preserve">            Pokazatelji uspješnosti</w:t>
      </w:r>
    </w:p>
    <w:p w14:paraId="049586F4">
      <w:pPr>
        <w:widowControl w:val="0"/>
        <w:spacing w:after="0" w:line="240" w:lineRule="auto"/>
        <w:ind w:left="-709" w:right="-709"/>
        <w:jc w:val="both"/>
        <w:rPr>
          <w:rFonts w:hint="default" w:ascii="Arial" w:hAnsi="Arial" w:eastAsia="Calibri" w:cs="Arial"/>
          <w:b/>
          <w:sz w:val="20"/>
          <w:szCs w:val="20"/>
          <w:lang w:val="en-US" w:eastAsia="en-US"/>
        </w:rPr>
      </w:pPr>
      <w:r>
        <w:rPr>
          <w:rFonts w:hint="default" w:ascii="Arial" w:hAnsi="Arial" w:eastAsia="Calibri" w:cs="Arial"/>
          <w:b/>
          <w:sz w:val="20"/>
          <w:szCs w:val="20"/>
          <w:lang w:val="en-US" w:eastAsia="en-US"/>
        </w:rPr>
        <w:t xml:space="preserve">    </w:t>
      </w:r>
    </w:p>
    <w:tbl>
      <w:tblPr>
        <w:tblStyle w:val="16"/>
        <w:tblW w:w="0" w:type="auto"/>
        <w:tblInd w:w="9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1685"/>
        <w:gridCol w:w="2693"/>
        <w:gridCol w:w="1203"/>
        <w:gridCol w:w="1276"/>
        <w:gridCol w:w="1256"/>
      </w:tblGrid>
      <w:tr w14:paraId="1F822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7766FEDA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454BE496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0B8D1DD8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3FBEA8A8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10590FEC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Polazna vrijednost</w:t>
            </w:r>
          </w:p>
        </w:tc>
        <w:tc>
          <w:tcPr>
            <w:tcW w:w="1256" w:type="dxa"/>
          </w:tcPr>
          <w:p w14:paraId="43C490E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Ciljana vrijednost</w:t>
            </w:r>
          </w:p>
        </w:tc>
      </w:tr>
      <w:tr w14:paraId="1AF8F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5E30F2EC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A200202</w:t>
            </w:r>
          </w:p>
        </w:tc>
        <w:tc>
          <w:tcPr>
            <w:tcW w:w="1685" w:type="dxa"/>
          </w:tcPr>
          <w:p w14:paraId="16E42626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Održavanje nerazvrstanih cesta</w:t>
            </w:r>
          </w:p>
        </w:tc>
        <w:tc>
          <w:tcPr>
            <w:tcW w:w="2693" w:type="dxa"/>
          </w:tcPr>
          <w:p w14:paraId="49982E2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Stanje kvalitete cesta, javnih površin..</w:t>
            </w:r>
          </w:p>
        </w:tc>
        <w:tc>
          <w:tcPr>
            <w:tcW w:w="1203" w:type="dxa"/>
          </w:tcPr>
          <w:p w14:paraId="6E30AB9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5C34D7D7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90%</w:t>
            </w:r>
          </w:p>
        </w:tc>
        <w:tc>
          <w:tcPr>
            <w:tcW w:w="1256" w:type="dxa"/>
          </w:tcPr>
          <w:p w14:paraId="72492E4A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100%</w:t>
            </w:r>
          </w:p>
        </w:tc>
      </w:tr>
      <w:tr w14:paraId="7EA5C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5BC932B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T200207</w:t>
            </w:r>
          </w:p>
        </w:tc>
        <w:tc>
          <w:tcPr>
            <w:tcW w:w="1685" w:type="dxa"/>
          </w:tcPr>
          <w:p w14:paraId="50AC930A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Javni radovi</w:t>
            </w:r>
          </w:p>
        </w:tc>
        <w:tc>
          <w:tcPr>
            <w:tcW w:w="2693" w:type="dxa"/>
          </w:tcPr>
          <w:p w14:paraId="0791D5A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Broj zaposlenih u programu</w:t>
            </w:r>
          </w:p>
        </w:tc>
        <w:tc>
          <w:tcPr>
            <w:tcW w:w="1203" w:type="dxa"/>
          </w:tcPr>
          <w:p w14:paraId="00BF2F09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417C0FF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hr-HR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hr-HR" w:eastAsia="en-US"/>
              </w:rPr>
              <w:t>0</w:t>
            </w:r>
          </w:p>
        </w:tc>
        <w:tc>
          <w:tcPr>
            <w:tcW w:w="1256" w:type="dxa"/>
          </w:tcPr>
          <w:p w14:paraId="4F7C2F59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5</w:t>
            </w:r>
          </w:p>
        </w:tc>
      </w:tr>
    </w:tbl>
    <w:p w14:paraId="66CAC345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hint="default" w:ascii="Arial" w:hAnsi="Arial" w:eastAsia="Arial" w:cs="Arial"/>
          <w:b/>
          <w:bCs/>
          <w:sz w:val="20"/>
          <w:szCs w:val="20"/>
          <w:lang w:val="en-US" w:eastAsia="en-US"/>
        </w:rPr>
      </w:pPr>
    </w:p>
    <w:p w14:paraId="0E40CCA3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hint="default" w:ascii="Arial" w:hAnsi="Arial" w:eastAsia="Arial" w:cs="Arial"/>
          <w:b/>
          <w:bCs/>
          <w:sz w:val="20"/>
          <w:szCs w:val="20"/>
          <w:lang w:val="hr-HR" w:eastAsia="en-US"/>
        </w:rPr>
      </w:pPr>
      <w:r>
        <w:rPr>
          <w:rFonts w:hint="default" w:ascii="Arial" w:hAnsi="Arial" w:eastAsia="Arial" w:cs="Arial"/>
          <w:b/>
          <w:bCs/>
          <w:sz w:val="20"/>
          <w:szCs w:val="20"/>
          <w:lang w:val="en-US" w:eastAsia="en-US"/>
        </w:rPr>
        <w:t>2.3.</w:t>
      </w:r>
      <w:r>
        <w:rPr>
          <w:rFonts w:hint="default" w:ascii="Arial" w:hAnsi="Arial" w:eastAsia="Arial" w:cs="Arial"/>
          <w:b/>
          <w:bCs/>
          <w:sz w:val="20"/>
          <w:szCs w:val="20"/>
          <w:lang w:val="hr-HR" w:eastAsia="en-US"/>
        </w:rPr>
        <w:t xml:space="preserve"> ZAŠTITA OKOLIŠA</w:t>
      </w:r>
    </w:p>
    <w:p w14:paraId="7D1EEE1F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hint="default" w:ascii="Arial" w:hAnsi="Arial" w:eastAsia="Arial" w:cs="Arial"/>
          <w:b/>
          <w:bCs/>
          <w:sz w:val="20"/>
          <w:szCs w:val="20"/>
          <w:lang w:val="en-US" w:eastAsia="en-US"/>
        </w:rPr>
      </w:pPr>
    </w:p>
    <w:p w14:paraId="250180D9">
      <w:pPr>
        <w:widowControl w:val="0"/>
        <w:tabs>
          <w:tab w:val="left" w:pos="2199"/>
        </w:tabs>
        <w:spacing w:after="0" w:line="243" w:lineRule="exact"/>
        <w:rPr>
          <w:rFonts w:hint="default" w:ascii="Arial" w:hAnsi="Arial" w:eastAsia="Calibri" w:cs="Arial"/>
          <w:sz w:val="20"/>
          <w:szCs w:val="20"/>
          <w:lang w:val="en-US" w:eastAsia="en-US"/>
        </w:rPr>
      </w:pPr>
      <w:r>
        <w:rPr>
          <w:rFonts w:hint="default" w:ascii="Arial" w:hAnsi="Arial" w:eastAsia="Calibri" w:cs="Arial"/>
          <w:sz w:val="20"/>
          <w:szCs w:val="20"/>
          <w:lang w:val="en-US" w:eastAsia="en-US"/>
        </w:rPr>
        <w:t xml:space="preserve">    </w:t>
      </w:r>
      <w:r>
        <w:rPr>
          <w:rFonts w:hint="default" w:ascii="Arial" w:hAnsi="Arial" w:eastAsia="Calibri" w:cs="Arial"/>
          <w:spacing w:val="-6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b/>
          <w:bCs/>
          <w:sz w:val="20"/>
          <w:szCs w:val="20"/>
          <w:lang w:val="en-US" w:eastAsia="en-US"/>
        </w:rPr>
        <w:t>CILJ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: UREĐENJE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NASELJA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I</w:t>
      </w:r>
      <w:r>
        <w:rPr>
          <w:rFonts w:hint="default" w:ascii="Arial" w:hAnsi="Arial" w:eastAsia="Calibri" w:cs="Arial"/>
          <w:spacing w:val="-4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STVARANJE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OKRUŽENJA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ZA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UGODAN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ŽIVOT</w:t>
      </w:r>
    </w:p>
    <w:p w14:paraId="0DB66708">
      <w:pPr>
        <w:widowControl w:val="0"/>
        <w:tabs>
          <w:tab w:val="left" w:pos="2199"/>
        </w:tabs>
        <w:spacing w:after="0" w:line="243" w:lineRule="exact"/>
        <w:rPr>
          <w:rFonts w:hint="default" w:ascii="Arial" w:hAnsi="Arial" w:eastAsia="Calibri" w:cs="Arial"/>
          <w:sz w:val="20"/>
          <w:szCs w:val="20"/>
          <w:lang w:val="en-US" w:eastAsia="en-US"/>
        </w:rPr>
      </w:pPr>
    </w:p>
    <w:tbl>
      <w:tblPr>
        <w:tblStyle w:val="7"/>
        <w:tblW w:w="10494" w:type="dxa"/>
        <w:tblInd w:w="-2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37"/>
        <w:gridCol w:w="1420"/>
        <w:gridCol w:w="1420"/>
        <w:gridCol w:w="1717"/>
      </w:tblGrid>
      <w:tr w14:paraId="3D5E4B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4E1DDD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Program 2003 Zaštita okoliša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0D7855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87.300,00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4207A8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123.300,00</w:t>
            </w: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31A18E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87.300,00</w:t>
            </w:r>
          </w:p>
        </w:tc>
      </w:tr>
      <w:tr w14:paraId="111912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DEA2C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Aktivnost A200205 Izrada dokumentacije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038CD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7.400,00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4B57E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7.400,00</w:t>
            </w: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DC6FE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7.400,00</w:t>
            </w:r>
          </w:p>
        </w:tc>
      </w:tr>
      <w:tr w14:paraId="6D7D60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22A4F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Kapitalni projekt K200302 Energetska obnova zgrada MO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4A083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4.000,00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3F243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4.000,00</w:t>
            </w: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9602B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4.000,00</w:t>
            </w:r>
          </w:p>
        </w:tc>
      </w:tr>
      <w:tr w14:paraId="1E32B8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D96BE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Tekući projekt T200303 Gospodarenje otpadom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B9D6A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75.900,00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028DD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111.900,00</w:t>
            </w: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2AA4B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75.900,00</w:t>
            </w:r>
          </w:p>
        </w:tc>
      </w:tr>
    </w:tbl>
    <w:p w14:paraId="68680245">
      <w:pPr>
        <w:widowControl w:val="0"/>
        <w:tabs>
          <w:tab w:val="left" w:pos="2199"/>
        </w:tabs>
        <w:spacing w:after="0" w:line="243" w:lineRule="exact"/>
        <w:rPr>
          <w:rFonts w:hint="default" w:ascii="Arial" w:hAnsi="Arial" w:eastAsia="Calibri" w:cs="Arial"/>
          <w:sz w:val="20"/>
          <w:szCs w:val="20"/>
          <w:lang w:val="en-US" w:eastAsia="en-US"/>
        </w:rPr>
      </w:pPr>
    </w:p>
    <w:p w14:paraId="1DB962C8">
      <w:pPr>
        <w:widowControl w:val="0"/>
        <w:tabs>
          <w:tab w:val="left" w:pos="2620"/>
        </w:tabs>
        <w:spacing w:before="72" w:after="0" w:line="237" w:lineRule="exact"/>
        <w:ind w:left="112"/>
        <w:outlineLvl w:val="2"/>
        <w:rPr>
          <w:rFonts w:hint="default" w:ascii="Arial" w:hAnsi="Arial" w:eastAsia="Arial" w:cs="Arial"/>
          <w:spacing w:val="-1"/>
          <w:sz w:val="20"/>
          <w:szCs w:val="20"/>
          <w:lang w:val="en-US" w:eastAsia="en-US"/>
        </w:rPr>
      </w:pPr>
      <w:bookmarkStart w:id="4" w:name="_GoBack"/>
      <w:bookmarkEnd w:id="4"/>
    </w:p>
    <w:p w14:paraId="578A8B3E">
      <w:pPr>
        <w:widowControl w:val="0"/>
        <w:spacing w:after="0" w:line="240" w:lineRule="auto"/>
        <w:ind w:right="-709"/>
        <w:jc w:val="both"/>
        <w:rPr>
          <w:rFonts w:hint="default" w:ascii="Arial" w:hAnsi="Arial" w:eastAsia="Calibri" w:cs="Arial"/>
          <w:b/>
          <w:sz w:val="20"/>
          <w:szCs w:val="20"/>
          <w:lang w:val="en-US" w:eastAsia="en-US"/>
        </w:rPr>
      </w:pPr>
      <w:r>
        <w:rPr>
          <w:rFonts w:hint="default" w:ascii="Arial" w:hAnsi="Arial" w:eastAsia="Calibri" w:cs="Arial"/>
          <w:b/>
          <w:sz w:val="20"/>
          <w:szCs w:val="20"/>
          <w:lang w:val="en-US" w:eastAsia="en-US"/>
        </w:rPr>
        <w:t xml:space="preserve">            Pokazatelji uspješnosti</w:t>
      </w:r>
    </w:p>
    <w:p w14:paraId="790CA3E2">
      <w:pPr>
        <w:widowControl w:val="0"/>
        <w:spacing w:after="0" w:line="240" w:lineRule="auto"/>
        <w:ind w:left="-709" w:right="-709"/>
        <w:jc w:val="both"/>
        <w:rPr>
          <w:rFonts w:hint="default" w:ascii="Arial" w:hAnsi="Arial" w:eastAsia="Calibri" w:cs="Arial"/>
          <w:b/>
          <w:sz w:val="20"/>
          <w:szCs w:val="20"/>
          <w:lang w:val="en-US" w:eastAsia="en-US"/>
        </w:rPr>
      </w:pPr>
      <w:r>
        <w:rPr>
          <w:rFonts w:hint="default" w:ascii="Arial" w:hAnsi="Arial" w:eastAsia="Calibri" w:cs="Arial"/>
          <w:b/>
          <w:sz w:val="20"/>
          <w:szCs w:val="20"/>
          <w:lang w:val="en-US" w:eastAsia="en-US"/>
        </w:rPr>
        <w:t xml:space="preserve">    </w:t>
      </w:r>
    </w:p>
    <w:tbl>
      <w:tblPr>
        <w:tblStyle w:val="16"/>
        <w:tblW w:w="0" w:type="auto"/>
        <w:tblInd w:w="9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1685"/>
        <w:gridCol w:w="2693"/>
        <w:gridCol w:w="1203"/>
        <w:gridCol w:w="1276"/>
        <w:gridCol w:w="1256"/>
      </w:tblGrid>
      <w:tr w14:paraId="3BCF1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74F8178C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6CAC5F33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2BCD25C8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782F460A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489EEC69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Polazna vrijednost</w:t>
            </w:r>
          </w:p>
        </w:tc>
        <w:tc>
          <w:tcPr>
            <w:tcW w:w="1256" w:type="dxa"/>
          </w:tcPr>
          <w:p w14:paraId="13E05EE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Ciljana vrijednost</w:t>
            </w:r>
          </w:p>
        </w:tc>
      </w:tr>
      <w:tr w14:paraId="03684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13959867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hr-HR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A20030</w:t>
            </w:r>
            <w:r>
              <w:rPr>
                <w:rFonts w:hint="default" w:ascii="Arial" w:hAnsi="Arial" w:eastAsia="Calibri" w:cs="Arial"/>
                <w:sz w:val="16"/>
                <w:szCs w:val="16"/>
                <w:lang w:val="hr-HR" w:eastAsia="en-US"/>
              </w:rPr>
              <w:t>3</w:t>
            </w:r>
          </w:p>
        </w:tc>
        <w:tc>
          <w:tcPr>
            <w:tcW w:w="1685" w:type="dxa"/>
          </w:tcPr>
          <w:p w14:paraId="6D0454E6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hr-HR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hr-HR" w:eastAsia="en-US"/>
              </w:rPr>
              <w:t>Kante za staklo</w:t>
            </w:r>
          </w:p>
        </w:tc>
        <w:tc>
          <w:tcPr>
            <w:tcW w:w="2693" w:type="dxa"/>
          </w:tcPr>
          <w:p w14:paraId="5A39DF35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Realizacija projekta</w:t>
            </w:r>
          </w:p>
        </w:tc>
        <w:tc>
          <w:tcPr>
            <w:tcW w:w="1203" w:type="dxa"/>
          </w:tcPr>
          <w:p w14:paraId="7934E49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7D319997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0%</w:t>
            </w:r>
          </w:p>
        </w:tc>
        <w:tc>
          <w:tcPr>
            <w:tcW w:w="1256" w:type="dxa"/>
          </w:tcPr>
          <w:p w14:paraId="72DE2D1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hr-HR" w:eastAsia="en-US"/>
              </w:rPr>
              <w:t>8</w:t>
            </w: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0%</w:t>
            </w:r>
          </w:p>
        </w:tc>
      </w:tr>
    </w:tbl>
    <w:p w14:paraId="42D90BE2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hint="default" w:ascii="Arial" w:hAnsi="Arial" w:eastAsia="Arial" w:cs="Arial"/>
          <w:spacing w:val="-1"/>
          <w:sz w:val="20"/>
          <w:szCs w:val="20"/>
          <w:lang w:val="en-US" w:eastAsia="en-US"/>
        </w:rPr>
      </w:pPr>
    </w:p>
    <w:p w14:paraId="66A108B1">
      <w:pPr>
        <w:widowControl w:val="0"/>
        <w:tabs>
          <w:tab w:val="left" w:pos="2620"/>
        </w:tabs>
        <w:spacing w:before="72" w:after="0" w:line="237" w:lineRule="exact"/>
        <w:ind w:left="112"/>
        <w:outlineLvl w:val="2"/>
        <w:rPr>
          <w:rFonts w:hint="default" w:ascii="Arial" w:hAnsi="Arial" w:eastAsia="Arial" w:cs="Arial"/>
          <w:b/>
          <w:bCs/>
          <w:spacing w:val="-1"/>
          <w:sz w:val="20"/>
          <w:szCs w:val="20"/>
          <w:lang w:val="hr-HR" w:eastAsia="en-US"/>
        </w:rPr>
      </w:pPr>
      <w:r>
        <w:rPr>
          <w:rFonts w:hint="default" w:ascii="Arial" w:hAnsi="Arial" w:eastAsia="Arial" w:cs="Arial"/>
          <w:b/>
          <w:bCs/>
          <w:spacing w:val="-1"/>
          <w:sz w:val="20"/>
          <w:szCs w:val="20"/>
          <w:lang w:val="en-US" w:eastAsia="en-US"/>
        </w:rPr>
        <w:t xml:space="preserve">  2.4.</w:t>
      </w:r>
      <w:r>
        <w:rPr>
          <w:rFonts w:hint="default" w:ascii="Arial" w:hAnsi="Arial" w:eastAsia="Arial" w:cs="Arial"/>
          <w:b/>
          <w:bCs/>
          <w:spacing w:val="-1"/>
          <w:sz w:val="20"/>
          <w:szCs w:val="20"/>
          <w:lang w:val="hr-HR" w:eastAsia="en-US"/>
        </w:rPr>
        <w:t xml:space="preserve"> ORGANIZIRANJE I PROVOĐENJE ZAŠTITE I SPAŠAVANJA</w:t>
      </w:r>
    </w:p>
    <w:p w14:paraId="792DBC83">
      <w:pPr>
        <w:widowControl w:val="0"/>
        <w:tabs>
          <w:tab w:val="left" w:pos="2199"/>
        </w:tabs>
        <w:spacing w:after="0" w:line="243" w:lineRule="exact"/>
        <w:ind w:left="217"/>
        <w:rPr>
          <w:rFonts w:hint="default" w:ascii="Arial" w:hAnsi="Arial" w:eastAsia="Calibri" w:cs="Arial"/>
          <w:spacing w:val="-6"/>
          <w:sz w:val="20"/>
          <w:szCs w:val="20"/>
          <w:lang w:val="en-US" w:eastAsia="en-US"/>
        </w:rPr>
      </w:pPr>
      <w:r>
        <w:rPr>
          <w:rFonts w:hint="default" w:ascii="Arial" w:hAnsi="Arial" w:eastAsia="Calibri" w:cs="Arial"/>
          <w:spacing w:val="-6"/>
          <w:sz w:val="20"/>
          <w:szCs w:val="20"/>
          <w:lang w:val="en-US" w:eastAsia="en-US"/>
        </w:rPr>
        <w:t xml:space="preserve">   </w:t>
      </w:r>
    </w:p>
    <w:p w14:paraId="1E8E2AAE">
      <w:pPr>
        <w:widowControl w:val="0"/>
        <w:tabs>
          <w:tab w:val="left" w:pos="2199"/>
        </w:tabs>
        <w:spacing w:after="0" w:line="243" w:lineRule="exact"/>
        <w:ind w:left="217"/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</w:pPr>
      <w:r>
        <w:rPr>
          <w:rFonts w:hint="default" w:ascii="Arial" w:hAnsi="Arial" w:eastAsia="Calibri" w:cs="Arial"/>
          <w:spacing w:val="-6"/>
          <w:sz w:val="20"/>
          <w:szCs w:val="20"/>
          <w:lang w:val="en-US" w:eastAsia="en-US"/>
        </w:rPr>
        <w:t xml:space="preserve">  </w:t>
      </w:r>
      <w:r>
        <w:rPr>
          <w:rFonts w:hint="default" w:ascii="Arial" w:hAnsi="Arial" w:eastAsia="Calibri" w:cs="Arial"/>
          <w:b/>
          <w:bCs/>
          <w:sz w:val="20"/>
          <w:szCs w:val="20"/>
          <w:lang w:val="en-US" w:eastAsia="en-US"/>
        </w:rPr>
        <w:t>CILJ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: UREĐENJE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NASELJA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I</w:t>
      </w:r>
      <w:r>
        <w:rPr>
          <w:rFonts w:hint="default" w:ascii="Arial" w:hAnsi="Arial" w:eastAsia="Calibri" w:cs="Arial"/>
          <w:spacing w:val="-4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STVARANJE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OKRUŽENJA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ZA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UGODAN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ŽIVOT</w:t>
      </w:r>
    </w:p>
    <w:p w14:paraId="79628F4B">
      <w:pPr>
        <w:widowControl w:val="0"/>
        <w:tabs>
          <w:tab w:val="left" w:pos="2199"/>
        </w:tabs>
        <w:spacing w:after="0" w:line="243" w:lineRule="exact"/>
        <w:ind w:left="217"/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</w:pPr>
    </w:p>
    <w:tbl>
      <w:tblPr>
        <w:tblStyle w:val="7"/>
        <w:tblW w:w="10894" w:type="dxa"/>
        <w:tblInd w:w="-52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2"/>
        <w:gridCol w:w="1412"/>
        <w:gridCol w:w="1439"/>
        <w:gridCol w:w="1351"/>
      </w:tblGrid>
      <w:tr w14:paraId="3A7BC6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385207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Program 2004 Organiziranje i provođenje zaštite i spašavanja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6BC2CF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53.700,00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356488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53.700,00</w:t>
            </w: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7B1309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53.700,00</w:t>
            </w:r>
          </w:p>
        </w:tc>
      </w:tr>
      <w:tr w14:paraId="5D790C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86727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Aktivnost A200401 Tekuće donacije - DVD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B7313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40.000,00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A7328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40.000,00</w:t>
            </w: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5E9D6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40.000,00</w:t>
            </w:r>
          </w:p>
        </w:tc>
      </w:tr>
      <w:tr w14:paraId="263A46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2919C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Aktivnost A200402 Zaštita i spašavanje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E4528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8.700,00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24BCC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8.700,00</w:t>
            </w: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18DCD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8.700,00</w:t>
            </w:r>
          </w:p>
        </w:tc>
      </w:tr>
      <w:tr w14:paraId="418AFE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54715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Aktivnost A200403 Crveni križ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32042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5.000,00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3D44B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5.000,00</w:t>
            </w:r>
          </w:p>
        </w:tc>
        <w:tc>
          <w:tcPr>
            <w:tcW w:w="1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6C5EA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5.000,00</w:t>
            </w:r>
          </w:p>
        </w:tc>
      </w:tr>
    </w:tbl>
    <w:p w14:paraId="34B0EDEC">
      <w:pPr>
        <w:widowControl w:val="0"/>
        <w:tabs>
          <w:tab w:val="left" w:pos="2199"/>
        </w:tabs>
        <w:spacing w:after="0" w:line="243" w:lineRule="exact"/>
        <w:ind w:left="217"/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</w:pPr>
    </w:p>
    <w:p w14:paraId="2B8181B4">
      <w:pPr>
        <w:widowControl w:val="0"/>
        <w:spacing w:after="0" w:line="240" w:lineRule="auto"/>
        <w:ind w:right="-709"/>
        <w:jc w:val="both"/>
        <w:rPr>
          <w:rFonts w:hint="default" w:ascii="Arial" w:hAnsi="Arial" w:eastAsia="Calibri" w:cs="Arial"/>
          <w:b/>
          <w:sz w:val="20"/>
          <w:szCs w:val="20"/>
          <w:lang w:val="en-US" w:eastAsia="en-US"/>
        </w:rPr>
      </w:pPr>
    </w:p>
    <w:p w14:paraId="310A9DE1">
      <w:pPr>
        <w:widowControl w:val="0"/>
        <w:spacing w:after="0" w:line="240" w:lineRule="auto"/>
        <w:ind w:right="-709"/>
        <w:jc w:val="both"/>
        <w:rPr>
          <w:rFonts w:hint="default" w:ascii="Arial" w:hAnsi="Arial" w:eastAsia="Calibri" w:cs="Arial"/>
          <w:b/>
          <w:sz w:val="20"/>
          <w:szCs w:val="20"/>
          <w:lang w:val="en-US" w:eastAsia="en-US"/>
        </w:rPr>
      </w:pPr>
      <w:bookmarkStart w:id="2" w:name="_Hlk145667775"/>
      <w:r>
        <w:rPr>
          <w:rFonts w:hint="default" w:ascii="Arial" w:hAnsi="Arial" w:eastAsia="Calibri" w:cs="Arial"/>
          <w:b/>
          <w:sz w:val="20"/>
          <w:szCs w:val="20"/>
          <w:lang w:val="en-US" w:eastAsia="en-US"/>
        </w:rPr>
        <w:t xml:space="preserve">   Pokazatelji uspješnosti</w:t>
      </w:r>
    </w:p>
    <w:p w14:paraId="7F578FEF">
      <w:pPr>
        <w:widowControl w:val="0"/>
        <w:spacing w:after="0" w:line="240" w:lineRule="auto"/>
        <w:ind w:left="-709" w:right="-709"/>
        <w:jc w:val="both"/>
        <w:rPr>
          <w:rFonts w:hint="default" w:ascii="Arial" w:hAnsi="Arial" w:eastAsia="Calibri" w:cs="Arial"/>
          <w:b/>
          <w:sz w:val="20"/>
          <w:szCs w:val="20"/>
          <w:lang w:val="en-US" w:eastAsia="en-US"/>
        </w:rPr>
      </w:pPr>
      <w:r>
        <w:rPr>
          <w:rFonts w:hint="default" w:ascii="Arial" w:hAnsi="Arial" w:eastAsia="Calibri" w:cs="Arial"/>
          <w:b/>
          <w:sz w:val="20"/>
          <w:szCs w:val="20"/>
          <w:lang w:val="en-US" w:eastAsia="en-US"/>
        </w:rPr>
        <w:t xml:space="preserve">    </w:t>
      </w:r>
    </w:p>
    <w:tbl>
      <w:tblPr>
        <w:tblStyle w:val="16"/>
        <w:tblW w:w="0" w:type="auto"/>
        <w:tblInd w:w="9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1685"/>
        <w:gridCol w:w="2693"/>
        <w:gridCol w:w="1203"/>
        <w:gridCol w:w="1276"/>
        <w:gridCol w:w="1256"/>
      </w:tblGrid>
      <w:tr w14:paraId="147C6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5D39C3CD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0C19729B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474E63B3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2553972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12D9A34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Polazna vrijednost</w:t>
            </w:r>
          </w:p>
        </w:tc>
        <w:tc>
          <w:tcPr>
            <w:tcW w:w="1256" w:type="dxa"/>
          </w:tcPr>
          <w:p w14:paraId="425ACAC4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Ciljana vrijednost</w:t>
            </w:r>
          </w:p>
        </w:tc>
      </w:tr>
      <w:tr w14:paraId="23810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031D437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A200401</w:t>
            </w:r>
          </w:p>
        </w:tc>
        <w:tc>
          <w:tcPr>
            <w:tcW w:w="1685" w:type="dxa"/>
          </w:tcPr>
          <w:p w14:paraId="14B0CEAC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Tekuće donacije DVD</w:t>
            </w:r>
          </w:p>
        </w:tc>
        <w:tc>
          <w:tcPr>
            <w:tcW w:w="2693" w:type="dxa"/>
          </w:tcPr>
          <w:p w14:paraId="5DF54BB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Realizacija dodjeljenih sred. za pla. aktivn.</w:t>
            </w:r>
          </w:p>
        </w:tc>
        <w:tc>
          <w:tcPr>
            <w:tcW w:w="1203" w:type="dxa"/>
          </w:tcPr>
          <w:p w14:paraId="2665A06A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23C7D78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0%</w:t>
            </w:r>
          </w:p>
        </w:tc>
        <w:tc>
          <w:tcPr>
            <w:tcW w:w="1256" w:type="dxa"/>
          </w:tcPr>
          <w:p w14:paraId="44A51C48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100%</w:t>
            </w:r>
          </w:p>
        </w:tc>
      </w:tr>
      <w:tr w14:paraId="707E1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248F01D8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A200402</w:t>
            </w:r>
          </w:p>
        </w:tc>
        <w:tc>
          <w:tcPr>
            <w:tcW w:w="1685" w:type="dxa"/>
          </w:tcPr>
          <w:p w14:paraId="1D468D5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Zaštita i spašavanje</w:t>
            </w:r>
          </w:p>
        </w:tc>
        <w:tc>
          <w:tcPr>
            <w:tcW w:w="2693" w:type="dxa"/>
          </w:tcPr>
          <w:p w14:paraId="36AA1715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Ažuriranost i usklađenost propisanih akata</w:t>
            </w:r>
          </w:p>
        </w:tc>
        <w:tc>
          <w:tcPr>
            <w:tcW w:w="1203" w:type="dxa"/>
          </w:tcPr>
          <w:p w14:paraId="3644427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36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73B7A8A6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0%</w:t>
            </w:r>
          </w:p>
        </w:tc>
        <w:tc>
          <w:tcPr>
            <w:tcW w:w="1256" w:type="dxa"/>
          </w:tcPr>
          <w:p w14:paraId="67CDD014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100%</w:t>
            </w:r>
          </w:p>
        </w:tc>
      </w:tr>
      <w:bookmarkEnd w:id="2"/>
    </w:tbl>
    <w:p w14:paraId="3786FC7D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hint="default" w:ascii="Arial" w:hAnsi="Arial" w:eastAsia="Arial" w:cs="Arial"/>
          <w:spacing w:val="-1"/>
          <w:sz w:val="20"/>
          <w:szCs w:val="20"/>
          <w:lang w:val="en-US" w:eastAsia="en-US"/>
        </w:rPr>
      </w:pPr>
    </w:p>
    <w:p w14:paraId="450FDC60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hint="default" w:ascii="Arial" w:hAnsi="Arial" w:eastAsia="Arial" w:cs="Arial"/>
          <w:b/>
          <w:bCs/>
          <w:spacing w:val="-1"/>
          <w:sz w:val="20"/>
          <w:szCs w:val="20"/>
          <w:lang w:val="hr-HR" w:eastAsia="en-US"/>
        </w:rPr>
      </w:pPr>
      <w:r>
        <w:rPr>
          <w:rFonts w:hint="default" w:ascii="Arial" w:hAnsi="Arial" w:eastAsia="Arial" w:cs="Arial"/>
          <w:b/>
          <w:bCs/>
          <w:spacing w:val="-1"/>
          <w:sz w:val="20"/>
          <w:szCs w:val="20"/>
          <w:lang w:val="en-US" w:eastAsia="en-US"/>
        </w:rPr>
        <w:t>2.5.</w:t>
      </w:r>
      <w:r>
        <w:rPr>
          <w:rFonts w:hint="default" w:ascii="Arial" w:hAnsi="Arial" w:eastAsia="Arial" w:cs="Arial"/>
          <w:b/>
          <w:bCs/>
          <w:spacing w:val="-1"/>
          <w:sz w:val="20"/>
          <w:szCs w:val="20"/>
          <w:lang w:val="hr-HR" w:eastAsia="en-US"/>
        </w:rPr>
        <w:t xml:space="preserve"> UDRUGE</w:t>
      </w:r>
    </w:p>
    <w:p w14:paraId="78B325A4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hint="default" w:ascii="Arial" w:hAnsi="Arial" w:eastAsia="Arial" w:cs="Arial"/>
          <w:b/>
          <w:bCs/>
          <w:spacing w:val="-1"/>
          <w:sz w:val="20"/>
          <w:szCs w:val="20"/>
          <w:lang w:val="hr-HR" w:eastAsia="en-US"/>
        </w:rPr>
      </w:pPr>
    </w:p>
    <w:p w14:paraId="13503516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</w:pPr>
      <w:r>
        <w:rPr>
          <w:rFonts w:hint="default" w:ascii="Arial" w:hAnsi="Arial" w:eastAsia="Arial" w:cs="Arial"/>
          <w:b/>
          <w:bCs/>
          <w:spacing w:val="-1"/>
          <w:sz w:val="20"/>
          <w:szCs w:val="20"/>
          <w:lang w:val="en-US" w:eastAsia="en-US"/>
        </w:rPr>
        <w:t xml:space="preserve">     CILJ: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UREĐENJE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NASELJA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I</w:t>
      </w:r>
      <w:r>
        <w:rPr>
          <w:rFonts w:hint="default" w:ascii="Arial" w:hAnsi="Arial" w:eastAsia="Calibri" w:cs="Arial"/>
          <w:spacing w:val="-4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STVARANJE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OKRUŽENJA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ZA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UGODAN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ŽIVOT</w:t>
      </w:r>
    </w:p>
    <w:p w14:paraId="5315412C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</w:pPr>
    </w:p>
    <w:tbl>
      <w:tblPr>
        <w:tblStyle w:val="7"/>
        <w:tblW w:w="1017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03"/>
        <w:gridCol w:w="1513"/>
        <w:gridCol w:w="1371"/>
        <w:gridCol w:w="1392"/>
      </w:tblGrid>
      <w:tr w14:paraId="2E007B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30CC0E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Program 2005 Udruge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3A2ABC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85.700,00</w:t>
            </w:r>
          </w:p>
        </w:tc>
        <w:tc>
          <w:tcPr>
            <w:tcW w:w="1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6217B8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85.700,00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34D9A8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85.700,00</w:t>
            </w:r>
          </w:p>
        </w:tc>
      </w:tr>
      <w:tr w14:paraId="1E8824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C9B95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Aktivnost A200501 Tekuće donacije udrugama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D13FF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78.700,00</w:t>
            </w:r>
          </w:p>
        </w:tc>
        <w:tc>
          <w:tcPr>
            <w:tcW w:w="1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EEBE0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78.700,00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F99F3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78.700,00</w:t>
            </w:r>
          </w:p>
        </w:tc>
      </w:tr>
      <w:tr w14:paraId="576566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082DE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Aktivnost A200502 Pomoći udrugama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D305F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7.000,00</w:t>
            </w:r>
          </w:p>
        </w:tc>
        <w:tc>
          <w:tcPr>
            <w:tcW w:w="1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16CD6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7.000,00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E6CF4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7.000,00</w:t>
            </w:r>
          </w:p>
        </w:tc>
      </w:tr>
    </w:tbl>
    <w:p w14:paraId="23B3579E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</w:pPr>
    </w:p>
    <w:p w14:paraId="699661BD">
      <w:pPr>
        <w:widowControl w:val="0"/>
        <w:spacing w:after="0" w:line="240" w:lineRule="auto"/>
        <w:ind w:right="-709"/>
        <w:jc w:val="both"/>
        <w:rPr>
          <w:rFonts w:hint="default" w:ascii="Arial" w:hAnsi="Arial" w:cs="Arial"/>
          <w:sz w:val="20"/>
          <w:szCs w:val="20"/>
          <w:lang w:val="en-US" w:eastAsia="en-US"/>
        </w:rPr>
      </w:pPr>
      <w:r>
        <w:rPr>
          <w:rFonts w:hint="default" w:ascii="Arial" w:hAnsi="Arial" w:cs="Arial"/>
          <w:sz w:val="20"/>
          <w:szCs w:val="20"/>
          <w:lang w:val="en-US" w:eastAsia="en-US"/>
        </w:rPr>
        <w:t xml:space="preserve">                                                                                                 </w:t>
      </w:r>
    </w:p>
    <w:p w14:paraId="5670EE9F">
      <w:pPr>
        <w:widowControl w:val="0"/>
        <w:spacing w:after="0" w:line="240" w:lineRule="auto"/>
        <w:ind w:right="-709"/>
        <w:jc w:val="both"/>
        <w:rPr>
          <w:rFonts w:hint="default" w:ascii="Arial" w:hAnsi="Arial" w:eastAsia="Calibri" w:cs="Arial"/>
          <w:b/>
          <w:sz w:val="20"/>
          <w:szCs w:val="20"/>
          <w:lang w:val="en-US" w:eastAsia="en-US"/>
        </w:rPr>
      </w:pPr>
      <w:r>
        <w:rPr>
          <w:rFonts w:hint="default" w:ascii="Arial" w:hAnsi="Arial" w:eastAsia="Calibri" w:cs="Arial"/>
          <w:b/>
          <w:sz w:val="20"/>
          <w:szCs w:val="20"/>
          <w:lang w:val="en-US" w:eastAsia="en-US"/>
        </w:rPr>
        <w:t xml:space="preserve">   Pokazatelji uspješnosti</w:t>
      </w:r>
    </w:p>
    <w:p w14:paraId="457F25A0">
      <w:pPr>
        <w:widowControl w:val="0"/>
        <w:spacing w:after="0" w:line="240" w:lineRule="auto"/>
        <w:ind w:left="-709" w:right="-709"/>
        <w:jc w:val="both"/>
        <w:rPr>
          <w:rFonts w:hint="default" w:ascii="Arial" w:hAnsi="Arial" w:eastAsia="Calibri" w:cs="Arial"/>
          <w:b/>
          <w:sz w:val="20"/>
          <w:szCs w:val="20"/>
          <w:lang w:val="en-US" w:eastAsia="en-US"/>
        </w:rPr>
      </w:pPr>
      <w:r>
        <w:rPr>
          <w:rFonts w:hint="default" w:ascii="Arial" w:hAnsi="Arial" w:eastAsia="Calibri" w:cs="Arial"/>
          <w:b/>
          <w:sz w:val="20"/>
          <w:szCs w:val="20"/>
          <w:lang w:val="en-US" w:eastAsia="en-US"/>
        </w:rPr>
        <w:t xml:space="preserve">    </w:t>
      </w:r>
    </w:p>
    <w:tbl>
      <w:tblPr>
        <w:tblStyle w:val="16"/>
        <w:tblW w:w="0" w:type="auto"/>
        <w:tblInd w:w="9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1685"/>
        <w:gridCol w:w="2693"/>
        <w:gridCol w:w="1203"/>
        <w:gridCol w:w="1276"/>
        <w:gridCol w:w="1256"/>
      </w:tblGrid>
      <w:tr w14:paraId="0B4D9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39D3392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77435DD5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6E73B315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67AA0C76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01ACF1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Polazna vrijednost</w:t>
            </w:r>
          </w:p>
        </w:tc>
        <w:tc>
          <w:tcPr>
            <w:tcW w:w="1256" w:type="dxa"/>
          </w:tcPr>
          <w:p w14:paraId="62A63037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Ciljana vrijednost</w:t>
            </w:r>
          </w:p>
        </w:tc>
      </w:tr>
      <w:tr w14:paraId="1D58A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3A1C4A48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A200501</w:t>
            </w:r>
          </w:p>
        </w:tc>
        <w:tc>
          <w:tcPr>
            <w:tcW w:w="1685" w:type="dxa"/>
          </w:tcPr>
          <w:p w14:paraId="6A5A75A9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Tekuće donacije udrugama</w:t>
            </w:r>
          </w:p>
        </w:tc>
        <w:tc>
          <w:tcPr>
            <w:tcW w:w="2693" w:type="dxa"/>
          </w:tcPr>
          <w:p w14:paraId="2B60B58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Realizacija dodjeljenih sred. za pla. aktivn.</w:t>
            </w:r>
          </w:p>
        </w:tc>
        <w:tc>
          <w:tcPr>
            <w:tcW w:w="1203" w:type="dxa"/>
          </w:tcPr>
          <w:p w14:paraId="381FD8ED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38D1C56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256" w:type="dxa"/>
          </w:tcPr>
          <w:p w14:paraId="628DE67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100%</w:t>
            </w:r>
          </w:p>
        </w:tc>
      </w:tr>
    </w:tbl>
    <w:p w14:paraId="44E115E6">
      <w:pPr>
        <w:widowControl w:val="0"/>
        <w:tabs>
          <w:tab w:val="left" w:pos="2199"/>
        </w:tabs>
        <w:spacing w:after="0" w:line="243" w:lineRule="exact"/>
        <w:rPr>
          <w:rFonts w:hint="default" w:ascii="Arial" w:hAnsi="Arial" w:eastAsia="Arial" w:cs="Arial"/>
          <w:sz w:val="20"/>
          <w:szCs w:val="20"/>
          <w:lang w:val="en-US" w:eastAsia="en-US"/>
        </w:rPr>
      </w:pPr>
    </w:p>
    <w:p w14:paraId="56FC5443">
      <w:pPr>
        <w:widowControl w:val="0"/>
        <w:tabs>
          <w:tab w:val="left" w:pos="2199"/>
        </w:tabs>
        <w:spacing w:after="0" w:line="243" w:lineRule="exact"/>
        <w:rPr>
          <w:rFonts w:hint="default" w:ascii="Arial" w:hAnsi="Arial" w:eastAsia="Arial" w:cs="Arial"/>
          <w:b/>
          <w:bCs/>
          <w:sz w:val="20"/>
          <w:szCs w:val="20"/>
          <w:lang w:val="hr-HR" w:eastAsia="en-US"/>
        </w:rPr>
      </w:pPr>
      <w:r>
        <w:rPr>
          <w:rFonts w:hint="default" w:ascii="Arial" w:hAnsi="Arial" w:eastAsia="Arial" w:cs="Arial"/>
          <w:b/>
          <w:bCs/>
          <w:sz w:val="20"/>
          <w:szCs w:val="20"/>
          <w:lang w:val="en-US" w:eastAsia="en-US"/>
        </w:rPr>
        <w:t xml:space="preserve">2.6. </w:t>
      </w:r>
      <w:r>
        <w:rPr>
          <w:rFonts w:hint="default" w:ascii="Arial" w:hAnsi="Arial" w:eastAsia="Arial" w:cs="Arial"/>
          <w:b/>
          <w:bCs/>
          <w:sz w:val="20"/>
          <w:szCs w:val="20"/>
          <w:lang w:val="hr-HR" w:eastAsia="en-US"/>
        </w:rPr>
        <w:t>RAZVOJ POLJOPRIVREDE I GOSPODARSTVA</w:t>
      </w:r>
    </w:p>
    <w:p w14:paraId="77342A67">
      <w:pPr>
        <w:widowControl w:val="0"/>
        <w:tabs>
          <w:tab w:val="left" w:pos="2199"/>
        </w:tabs>
        <w:spacing w:after="0" w:line="243" w:lineRule="exact"/>
        <w:rPr>
          <w:rFonts w:hint="default" w:ascii="Arial" w:hAnsi="Arial" w:eastAsia="Arial" w:cs="Arial"/>
          <w:b/>
          <w:bCs/>
          <w:sz w:val="20"/>
          <w:szCs w:val="20"/>
          <w:lang w:val="hr-HR" w:eastAsia="en-US"/>
        </w:rPr>
      </w:pPr>
    </w:p>
    <w:p w14:paraId="3A28C70D">
      <w:pPr>
        <w:widowControl w:val="0"/>
        <w:tabs>
          <w:tab w:val="left" w:pos="2199"/>
        </w:tabs>
        <w:spacing w:after="0" w:line="243" w:lineRule="exact"/>
        <w:rPr>
          <w:rFonts w:hint="default" w:ascii="Arial" w:hAnsi="Arial" w:eastAsia="Calibri" w:cs="Arial"/>
          <w:sz w:val="20"/>
          <w:szCs w:val="20"/>
          <w:lang w:val="en-US" w:eastAsia="en-US"/>
        </w:rPr>
      </w:pPr>
      <w:r>
        <w:rPr>
          <w:rFonts w:hint="default" w:ascii="Arial" w:hAnsi="Arial" w:eastAsia="Arial" w:cs="Arial"/>
          <w:sz w:val="20"/>
          <w:szCs w:val="20"/>
          <w:lang w:val="en-US" w:eastAsia="en-US"/>
        </w:rPr>
        <w:t xml:space="preserve">      </w:t>
      </w:r>
      <w:r>
        <w:rPr>
          <w:rFonts w:hint="default" w:ascii="Arial" w:hAnsi="Arial" w:eastAsia="Calibri" w:cs="Arial"/>
          <w:spacing w:val="-6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b/>
          <w:bCs/>
          <w:sz w:val="20"/>
          <w:szCs w:val="20"/>
          <w:lang w:val="en-US" w:eastAsia="en-US"/>
        </w:rPr>
        <w:t>CILJ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:</w:t>
      </w:r>
      <w:r>
        <w:rPr>
          <w:rFonts w:hint="default" w:ascii="Arial" w:hAnsi="Arial" w:eastAsia="Calibri" w:cs="Arial"/>
          <w:spacing w:val="-3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POKRETANJE</w:t>
      </w:r>
      <w:r>
        <w:rPr>
          <w:rFonts w:hint="default" w:ascii="Arial" w:hAnsi="Arial" w:eastAsia="Calibri" w:cs="Arial"/>
          <w:spacing w:val="-2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GOSPODARSTVA</w:t>
      </w:r>
      <w:r>
        <w:rPr>
          <w:rFonts w:hint="default" w:ascii="Arial" w:hAnsi="Arial" w:eastAsia="Calibri" w:cs="Arial"/>
          <w:spacing w:val="-3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I</w:t>
      </w:r>
      <w:r>
        <w:rPr>
          <w:rFonts w:hint="default" w:ascii="Arial" w:hAnsi="Arial" w:eastAsia="Calibri" w:cs="Arial"/>
          <w:spacing w:val="-2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POLJOPRIVREDE</w:t>
      </w:r>
    </w:p>
    <w:p w14:paraId="0B00727C">
      <w:pPr>
        <w:widowControl w:val="0"/>
        <w:tabs>
          <w:tab w:val="left" w:pos="2199"/>
        </w:tabs>
        <w:spacing w:after="0" w:line="243" w:lineRule="exact"/>
        <w:rPr>
          <w:rFonts w:hint="default" w:ascii="Arial" w:hAnsi="Arial" w:eastAsia="Calibri" w:cs="Arial"/>
          <w:sz w:val="20"/>
          <w:szCs w:val="20"/>
          <w:lang w:val="en-US" w:eastAsia="en-US"/>
        </w:rPr>
      </w:pPr>
    </w:p>
    <w:p w14:paraId="67A6617B">
      <w:pPr>
        <w:widowControl w:val="0"/>
        <w:tabs>
          <w:tab w:val="left" w:pos="2199"/>
        </w:tabs>
        <w:spacing w:after="0" w:line="243" w:lineRule="exact"/>
        <w:rPr>
          <w:rFonts w:hint="default" w:ascii="Arial" w:hAnsi="Arial" w:cs="Arial"/>
          <w:b/>
          <w:bCs/>
          <w:sz w:val="20"/>
          <w:szCs w:val="20"/>
          <w:lang w:val="en-US" w:eastAsia="en-US"/>
        </w:rPr>
      </w:pPr>
      <w:r>
        <w:rPr>
          <w:rFonts w:hint="default" w:ascii="Arial" w:hAnsi="Arial" w:cs="Arial"/>
          <w:b/>
          <w:bCs/>
          <w:sz w:val="20"/>
          <w:szCs w:val="20"/>
          <w:lang w:val="en-US" w:eastAsia="en-US"/>
        </w:rPr>
        <w:t xml:space="preserve">                          </w:t>
      </w:r>
    </w:p>
    <w:tbl>
      <w:tblPr>
        <w:tblStyle w:val="7"/>
        <w:tblW w:w="95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52"/>
        <w:gridCol w:w="1420"/>
        <w:gridCol w:w="1420"/>
        <w:gridCol w:w="1400"/>
      </w:tblGrid>
      <w:tr w14:paraId="0F033F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4134A6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Program 2006 Razvoj poljoprivrede i gospodarstva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79F061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198.700,00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233FD6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198.700,00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33C008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198.700,00</w:t>
            </w:r>
          </w:p>
        </w:tc>
      </w:tr>
      <w:tr w14:paraId="11358B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149A2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Aktivnost A200601 Potpore poljoprivrednicima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51AB3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D8AF4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3D90A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52.000,00</w:t>
            </w:r>
          </w:p>
        </w:tc>
      </w:tr>
      <w:tr w14:paraId="05EE01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8D9A5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Aktivnost A200602 Potpore obrtnicima i gospodarstvenicima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7F449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40.000,00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2E3A1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40.000,00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DB0A5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40.000,00</w:t>
            </w:r>
          </w:p>
        </w:tc>
      </w:tr>
      <w:tr w14:paraId="27C312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5640D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Aktivnost A200603 Razvojna agencija TINTL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67FF8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20.000,00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92FC8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20.000,00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1105E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20.000,00</w:t>
            </w:r>
          </w:p>
        </w:tc>
      </w:tr>
      <w:tr w14:paraId="5E5939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1F3DA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Aktivnost A200604 LAG Srijem i Klasteri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D32D2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77F40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51E13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3.400,00</w:t>
            </w:r>
          </w:p>
        </w:tc>
      </w:tr>
      <w:tr w14:paraId="41AEF5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F710C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Aktivnost A200608 Poljoprivredno zemljište - izmjera i analiza tla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EB6D9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33.300,00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3A219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33.300,00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12349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33.300,00</w:t>
            </w:r>
          </w:p>
        </w:tc>
      </w:tr>
      <w:tr w14:paraId="4339C3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6FEA2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Aktivnost A200609 Centar kompetencija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C1F33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6BBD0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58C56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50.000,00</w:t>
            </w:r>
          </w:p>
        </w:tc>
      </w:tr>
    </w:tbl>
    <w:p w14:paraId="6F574AD9">
      <w:pPr>
        <w:widowControl w:val="0"/>
        <w:tabs>
          <w:tab w:val="left" w:pos="2199"/>
        </w:tabs>
        <w:spacing w:after="0" w:line="243" w:lineRule="exact"/>
        <w:rPr>
          <w:rFonts w:hint="default" w:ascii="Arial" w:hAnsi="Arial" w:cs="Arial"/>
          <w:b/>
          <w:bCs/>
          <w:sz w:val="20"/>
          <w:szCs w:val="20"/>
          <w:lang w:val="en-US" w:eastAsia="en-US"/>
        </w:rPr>
      </w:pPr>
    </w:p>
    <w:p w14:paraId="1413B204">
      <w:pPr>
        <w:widowControl w:val="0"/>
        <w:tabs>
          <w:tab w:val="left" w:pos="2199"/>
        </w:tabs>
        <w:spacing w:after="0" w:line="243" w:lineRule="exact"/>
        <w:rPr>
          <w:rFonts w:hint="default" w:ascii="Arial" w:hAnsi="Arial" w:eastAsia="Calibri" w:cs="Arial"/>
          <w:sz w:val="20"/>
          <w:szCs w:val="20"/>
          <w:lang w:val="en-US" w:eastAsia="en-US"/>
        </w:rPr>
      </w:pPr>
      <w:r>
        <w:rPr>
          <w:rFonts w:hint="default" w:ascii="Arial" w:hAnsi="Arial" w:cs="Arial"/>
          <w:b/>
          <w:bCs/>
          <w:sz w:val="20"/>
          <w:szCs w:val="20"/>
          <w:lang w:val="en-US" w:eastAsia="en-US"/>
        </w:rPr>
        <w:t xml:space="preserve">                 </w:t>
      </w:r>
    </w:p>
    <w:p w14:paraId="204972D0">
      <w:pPr>
        <w:widowControl w:val="0"/>
        <w:spacing w:after="0" w:line="240" w:lineRule="auto"/>
        <w:ind w:right="-709"/>
        <w:jc w:val="both"/>
        <w:rPr>
          <w:rFonts w:hint="default" w:ascii="Arial" w:hAnsi="Arial" w:eastAsia="Calibri" w:cs="Arial"/>
          <w:b/>
          <w:sz w:val="20"/>
          <w:szCs w:val="20"/>
          <w:lang w:val="en-US" w:eastAsia="en-US"/>
        </w:rPr>
      </w:pPr>
      <w:r>
        <w:rPr>
          <w:rFonts w:hint="default" w:ascii="Arial" w:hAnsi="Arial" w:eastAsia="Calibri" w:cs="Arial"/>
          <w:b/>
          <w:sz w:val="20"/>
          <w:szCs w:val="20"/>
          <w:lang w:val="en-US" w:eastAsia="en-US"/>
        </w:rPr>
        <w:t xml:space="preserve">   Pokazatelji uspješnosti</w:t>
      </w:r>
    </w:p>
    <w:p w14:paraId="3CC665A9">
      <w:pPr>
        <w:widowControl w:val="0"/>
        <w:spacing w:after="0" w:line="240" w:lineRule="auto"/>
        <w:ind w:left="-709" w:right="-709"/>
        <w:jc w:val="both"/>
        <w:rPr>
          <w:rFonts w:hint="default" w:ascii="Arial" w:hAnsi="Arial" w:eastAsia="Calibri" w:cs="Arial"/>
          <w:b/>
          <w:sz w:val="20"/>
          <w:szCs w:val="20"/>
          <w:lang w:val="en-US" w:eastAsia="en-US"/>
        </w:rPr>
      </w:pPr>
      <w:r>
        <w:rPr>
          <w:rFonts w:hint="default" w:ascii="Arial" w:hAnsi="Arial" w:eastAsia="Calibri" w:cs="Arial"/>
          <w:b/>
          <w:sz w:val="20"/>
          <w:szCs w:val="20"/>
          <w:lang w:val="en-US" w:eastAsia="en-US"/>
        </w:rPr>
        <w:t xml:space="preserve">    </w:t>
      </w:r>
    </w:p>
    <w:tbl>
      <w:tblPr>
        <w:tblStyle w:val="16"/>
        <w:tblW w:w="0" w:type="auto"/>
        <w:tblInd w:w="9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2136"/>
        <w:gridCol w:w="2693"/>
        <w:gridCol w:w="1203"/>
        <w:gridCol w:w="1276"/>
        <w:gridCol w:w="1256"/>
      </w:tblGrid>
      <w:tr w14:paraId="697AE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2236E4E8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Šifra</w:t>
            </w:r>
          </w:p>
        </w:tc>
        <w:tc>
          <w:tcPr>
            <w:tcW w:w="2136" w:type="dxa"/>
          </w:tcPr>
          <w:p w14:paraId="2EF849F6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063A264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7FDA54D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75F4C185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Polazna vrijednost</w:t>
            </w:r>
          </w:p>
        </w:tc>
        <w:tc>
          <w:tcPr>
            <w:tcW w:w="1256" w:type="dxa"/>
          </w:tcPr>
          <w:p w14:paraId="49B10539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Ciljana vrijednost</w:t>
            </w:r>
          </w:p>
        </w:tc>
      </w:tr>
      <w:tr w14:paraId="5BC93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2B7D760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A200601</w:t>
            </w:r>
          </w:p>
        </w:tc>
        <w:tc>
          <w:tcPr>
            <w:tcW w:w="2136" w:type="dxa"/>
          </w:tcPr>
          <w:p w14:paraId="0726DE7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Potpore poljoprivrednicima</w:t>
            </w:r>
          </w:p>
        </w:tc>
        <w:tc>
          <w:tcPr>
            <w:tcW w:w="2693" w:type="dxa"/>
          </w:tcPr>
          <w:p w14:paraId="79322E5C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Potpore</w:t>
            </w:r>
          </w:p>
        </w:tc>
        <w:tc>
          <w:tcPr>
            <w:tcW w:w="1203" w:type="dxa"/>
          </w:tcPr>
          <w:p w14:paraId="15296E2B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71742D14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256" w:type="dxa"/>
          </w:tcPr>
          <w:p w14:paraId="10F240B8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10</w:t>
            </w:r>
          </w:p>
        </w:tc>
      </w:tr>
      <w:tr w14:paraId="6D65E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1C6C6C78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A200602</w:t>
            </w:r>
          </w:p>
        </w:tc>
        <w:tc>
          <w:tcPr>
            <w:tcW w:w="2136" w:type="dxa"/>
          </w:tcPr>
          <w:p w14:paraId="0689E6E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Potpore obrtnicima i gospodarstvenicima</w:t>
            </w:r>
          </w:p>
        </w:tc>
        <w:tc>
          <w:tcPr>
            <w:tcW w:w="2693" w:type="dxa"/>
          </w:tcPr>
          <w:p w14:paraId="736AEA73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Potpore</w:t>
            </w:r>
          </w:p>
        </w:tc>
        <w:tc>
          <w:tcPr>
            <w:tcW w:w="1203" w:type="dxa"/>
          </w:tcPr>
          <w:p w14:paraId="67B13E2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15A957AD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256" w:type="dxa"/>
          </w:tcPr>
          <w:p w14:paraId="1C95399A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10</w:t>
            </w:r>
          </w:p>
        </w:tc>
      </w:tr>
    </w:tbl>
    <w:p w14:paraId="4DE4A1EE">
      <w:pPr>
        <w:widowControl w:val="0"/>
        <w:tabs>
          <w:tab w:val="left" w:pos="2199"/>
        </w:tabs>
        <w:spacing w:after="0" w:line="243" w:lineRule="exact"/>
        <w:ind w:left="217"/>
        <w:rPr>
          <w:rFonts w:hint="default" w:ascii="Arial" w:hAnsi="Arial" w:eastAsia="Arial" w:cs="Arial"/>
          <w:b/>
          <w:bCs/>
          <w:spacing w:val="-1"/>
          <w:sz w:val="20"/>
          <w:szCs w:val="20"/>
          <w:lang w:val="en-US" w:eastAsia="en-US"/>
        </w:rPr>
      </w:pPr>
    </w:p>
    <w:p w14:paraId="7A9A7E70">
      <w:pPr>
        <w:widowControl w:val="0"/>
        <w:tabs>
          <w:tab w:val="left" w:pos="2199"/>
        </w:tabs>
        <w:spacing w:after="0" w:line="243" w:lineRule="exact"/>
        <w:ind w:left="217"/>
        <w:rPr>
          <w:rFonts w:hint="default" w:ascii="Arial" w:hAnsi="Arial" w:eastAsia="Arial" w:cs="Arial"/>
          <w:b/>
          <w:bCs/>
          <w:spacing w:val="-1"/>
          <w:sz w:val="20"/>
          <w:szCs w:val="20"/>
          <w:lang w:val="hr-HR" w:eastAsia="en-US"/>
        </w:rPr>
      </w:pPr>
      <w:r>
        <w:rPr>
          <w:rFonts w:hint="default" w:ascii="Arial" w:hAnsi="Arial" w:eastAsia="Arial" w:cs="Arial"/>
          <w:b/>
          <w:bCs/>
          <w:spacing w:val="-1"/>
          <w:sz w:val="20"/>
          <w:szCs w:val="20"/>
          <w:lang w:val="en-US" w:eastAsia="en-US"/>
        </w:rPr>
        <w:t>2.7.</w:t>
      </w:r>
      <w:r>
        <w:rPr>
          <w:rFonts w:hint="default" w:ascii="Arial" w:hAnsi="Arial" w:eastAsia="Arial" w:cs="Arial"/>
          <w:b/>
          <w:bCs/>
          <w:spacing w:val="-1"/>
          <w:sz w:val="20"/>
          <w:szCs w:val="20"/>
          <w:lang w:val="hr-HR" w:eastAsia="en-US"/>
        </w:rPr>
        <w:t xml:space="preserve"> RAZVOJ SPORTA I REKREACIJE</w:t>
      </w:r>
    </w:p>
    <w:p w14:paraId="2F46FD7C">
      <w:pPr>
        <w:widowControl w:val="0"/>
        <w:tabs>
          <w:tab w:val="left" w:pos="2199"/>
        </w:tabs>
        <w:spacing w:after="0" w:line="243" w:lineRule="exact"/>
        <w:ind w:left="217"/>
        <w:rPr>
          <w:rFonts w:hint="default" w:ascii="Arial" w:hAnsi="Arial" w:eastAsia="Arial" w:cs="Arial"/>
          <w:b/>
          <w:bCs/>
          <w:spacing w:val="-1"/>
          <w:sz w:val="20"/>
          <w:szCs w:val="20"/>
          <w:lang w:val="hr-HR" w:eastAsia="en-US"/>
        </w:rPr>
      </w:pPr>
    </w:p>
    <w:p w14:paraId="0AB03312">
      <w:pPr>
        <w:widowControl w:val="0"/>
        <w:tabs>
          <w:tab w:val="left" w:pos="2199"/>
        </w:tabs>
        <w:spacing w:after="0" w:line="243" w:lineRule="exact"/>
        <w:ind w:left="217"/>
        <w:rPr>
          <w:rFonts w:hint="default" w:ascii="Arial" w:hAnsi="Arial" w:eastAsia="Calibri" w:cs="Arial"/>
          <w:sz w:val="20"/>
          <w:szCs w:val="20"/>
          <w:lang w:val="en-US" w:eastAsia="en-US"/>
        </w:rPr>
      </w:pPr>
      <w:r>
        <w:rPr>
          <w:rFonts w:hint="default" w:ascii="Arial" w:hAnsi="Arial" w:eastAsia="Calibri" w:cs="Arial"/>
          <w:sz w:val="20"/>
          <w:szCs w:val="20"/>
          <w:lang w:val="en-US" w:eastAsia="en-US"/>
        </w:rPr>
        <w:t xml:space="preserve">   </w:t>
      </w:r>
      <w:r>
        <w:rPr>
          <w:rFonts w:hint="default" w:ascii="Arial" w:hAnsi="Arial" w:eastAsia="Calibri" w:cs="Arial"/>
          <w:b/>
          <w:bCs/>
          <w:sz w:val="20"/>
          <w:szCs w:val="20"/>
          <w:lang w:val="en-US" w:eastAsia="en-US"/>
        </w:rPr>
        <w:t>CILJ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:UREĐENJE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NASELJA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I</w:t>
      </w:r>
      <w:r>
        <w:rPr>
          <w:rFonts w:hint="default" w:ascii="Arial" w:hAnsi="Arial" w:eastAsia="Calibri" w:cs="Arial"/>
          <w:spacing w:val="-4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STVARANJE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OKRUŽENJA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ZA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UGODAN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ŽIVOT</w:t>
      </w:r>
    </w:p>
    <w:p w14:paraId="732C5EC9">
      <w:pPr>
        <w:widowControl w:val="0"/>
        <w:tabs>
          <w:tab w:val="left" w:pos="2199"/>
        </w:tabs>
        <w:spacing w:after="0" w:line="243" w:lineRule="exact"/>
        <w:ind w:left="217"/>
        <w:rPr>
          <w:rFonts w:hint="default" w:ascii="Arial" w:hAnsi="Arial" w:eastAsia="Calibri" w:cs="Arial"/>
          <w:sz w:val="20"/>
          <w:szCs w:val="20"/>
          <w:lang w:val="en-US" w:eastAsia="en-US"/>
        </w:rPr>
      </w:pPr>
    </w:p>
    <w:tbl>
      <w:tblPr>
        <w:tblStyle w:val="7"/>
        <w:tblW w:w="95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86"/>
        <w:gridCol w:w="1420"/>
        <w:gridCol w:w="1420"/>
        <w:gridCol w:w="1400"/>
      </w:tblGrid>
      <w:tr w14:paraId="345EE0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13286D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Program 2007 Razvoj sporta i rekreacije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25855C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449.500,00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14373A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449.500,00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051C34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449.500,00</w:t>
            </w:r>
          </w:p>
        </w:tc>
      </w:tr>
      <w:tr w14:paraId="08CFCB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E3D70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Aktivnost A200701 Tekuće donacije sportskim udrugama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359E9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69.700,00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ADF52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69.700,00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33E6A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69.700,00</w:t>
            </w:r>
          </w:p>
        </w:tc>
      </w:tr>
      <w:tr w14:paraId="55DBDA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E9C15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Aktivnost A200702 Održavanje sportskih zgrada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35B6A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335.600,00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BD9A8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335.600,00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F678D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335.600,00</w:t>
            </w:r>
          </w:p>
        </w:tc>
      </w:tr>
      <w:tr w14:paraId="61E53A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AA40E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Aktivnost A200703 Mala škola sporta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398BB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7D1E7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800,00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E6D59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800,00</w:t>
            </w:r>
          </w:p>
        </w:tc>
      </w:tr>
      <w:tr w14:paraId="137E97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1DAE0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Aktivnost A200705 Manifestacije sportskih udruga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7254B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72376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52CC5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10.000,00</w:t>
            </w:r>
          </w:p>
        </w:tc>
      </w:tr>
      <w:tr w14:paraId="4F2138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4DE42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Aktivnost A200708 Kapitalne donacije sportskim društvima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5391B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4972A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EDEDD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1.400,00</w:t>
            </w:r>
          </w:p>
        </w:tc>
      </w:tr>
      <w:tr w14:paraId="6C7246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37BF0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Kapitalni projekt K200707 Sportsko - rekreacijski centar Gatina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8D25E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13540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32.000,00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E829B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32.000,00</w:t>
            </w:r>
          </w:p>
        </w:tc>
      </w:tr>
    </w:tbl>
    <w:p w14:paraId="113B89CD">
      <w:pPr>
        <w:widowControl w:val="0"/>
        <w:spacing w:after="0" w:line="240" w:lineRule="auto"/>
        <w:ind w:right="-709"/>
        <w:jc w:val="both"/>
        <w:rPr>
          <w:rFonts w:hint="default" w:ascii="Arial" w:hAnsi="Arial" w:eastAsia="Calibri" w:cs="Arial"/>
          <w:b/>
          <w:sz w:val="20"/>
          <w:szCs w:val="20"/>
          <w:lang w:val="en-US" w:eastAsia="en-US"/>
        </w:rPr>
      </w:pPr>
    </w:p>
    <w:p w14:paraId="48F04B18">
      <w:pPr>
        <w:widowControl w:val="0"/>
        <w:spacing w:after="0" w:line="240" w:lineRule="auto"/>
        <w:ind w:right="-709"/>
        <w:jc w:val="both"/>
        <w:rPr>
          <w:rFonts w:hint="default" w:ascii="Arial" w:hAnsi="Arial" w:eastAsia="Calibri" w:cs="Arial"/>
          <w:b/>
          <w:sz w:val="20"/>
          <w:szCs w:val="20"/>
          <w:lang w:val="en-US" w:eastAsia="en-US"/>
        </w:rPr>
      </w:pPr>
    </w:p>
    <w:p w14:paraId="7EDED6EE">
      <w:pPr>
        <w:widowControl w:val="0"/>
        <w:spacing w:after="0" w:line="240" w:lineRule="auto"/>
        <w:ind w:right="-709"/>
        <w:jc w:val="both"/>
        <w:rPr>
          <w:rFonts w:hint="default" w:ascii="Arial" w:hAnsi="Arial" w:eastAsia="Calibri" w:cs="Arial"/>
          <w:b/>
          <w:sz w:val="20"/>
          <w:szCs w:val="20"/>
          <w:lang w:val="en-US" w:eastAsia="en-US"/>
        </w:rPr>
      </w:pPr>
      <w:r>
        <w:rPr>
          <w:rFonts w:hint="default" w:ascii="Arial" w:hAnsi="Arial" w:eastAsia="Calibri" w:cs="Arial"/>
          <w:b/>
          <w:sz w:val="20"/>
          <w:szCs w:val="20"/>
          <w:lang w:val="en-US" w:eastAsia="en-US"/>
        </w:rPr>
        <w:t xml:space="preserve">  Pokazatelji uspješnosti</w:t>
      </w:r>
    </w:p>
    <w:p w14:paraId="45E873E7">
      <w:pPr>
        <w:widowControl w:val="0"/>
        <w:spacing w:after="0" w:line="240" w:lineRule="auto"/>
        <w:ind w:left="-709" w:right="-709"/>
        <w:jc w:val="both"/>
        <w:rPr>
          <w:rFonts w:hint="default" w:ascii="Arial" w:hAnsi="Arial" w:eastAsia="Calibri" w:cs="Arial"/>
          <w:b/>
          <w:sz w:val="20"/>
          <w:szCs w:val="20"/>
          <w:lang w:val="en-US" w:eastAsia="en-US"/>
        </w:rPr>
      </w:pPr>
      <w:r>
        <w:rPr>
          <w:rFonts w:hint="default" w:ascii="Arial" w:hAnsi="Arial" w:eastAsia="Calibri" w:cs="Arial"/>
          <w:b/>
          <w:sz w:val="20"/>
          <w:szCs w:val="20"/>
          <w:lang w:val="en-US" w:eastAsia="en-US"/>
        </w:rPr>
        <w:t xml:space="preserve">    </w:t>
      </w:r>
    </w:p>
    <w:tbl>
      <w:tblPr>
        <w:tblStyle w:val="16"/>
        <w:tblW w:w="0" w:type="auto"/>
        <w:tblInd w:w="9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1685"/>
        <w:gridCol w:w="2693"/>
        <w:gridCol w:w="1203"/>
        <w:gridCol w:w="1276"/>
        <w:gridCol w:w="1256"/>
      </w:tblGrid>
      <w:tr w14:paraId="7AFEA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01B3401C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54AF27D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5E977F3A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74F8C00A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05EC3606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Polazna vrijednost</w:t>
            </w:r>
          </w:p>
        </w:tc>
        <w:tc>
          <w:tcPr>
            <w:tcW w:w="1256" w:type="dxa"/>
          </w:tcPr>
          <w:p w14:paraId="51E1375B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Ciljana vrijednost</w:t>
            </w:r>
          </w:p>
        </w:tc>
      </w:tr>
      <w:tr w14:paraId="40CA3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15555113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A200701</w:t>
            </w:r>
          </w:p>
        </w:tc>
        <w:tc>
          <w:tcPr>
            <w:tcW w:w="1685" w:type="dxa"/>
          </w:tcPr>
          <w:p w14:paraId="0513F96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 xml:space="preserve">  Tekuće donacije sportskim udrugama</w:t>
            </w:r>
          </w:p>
        </w:tc>
        <w:tc>
          <w:tcPr>
            <w:tcW w:w="2693" w:type="dxa"/>
          </w:tcPr>
          <w:p w14:paraId="6A52CFE8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Broj udruga kojima je dodjeljena potpora</w:t>
            </w:r>
          </w:p>
        </w:tc>
        <w:tc>
          <w:tcPr>
            <w:tcW w:w="1203" w:type="dxa"/>
          </w:tcPr>
          <w:p w14:paraId="05FEF70A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2157E27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256" w:type="dxa"/>
          </w:tcPr>
          <w:p w14:paraId="4398EDE4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5</w:t>
            </w:r>
          </w:p>
        </w:tc>
      </w:tr>
      <w:tr w14:paraId="138EE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4AC38FE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A200705</w:t>
            </w:r>
          </w:p>
        </w:tc>
        <w:tc>
          <w:tcPr>
            <w:tcW w:w="1685" w:type="dxa"/>
          </w:tcPr>
          <w:p w14:paraId="4B735419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Manifestacije sportskih udruga</w:t>
            </w:r>
          </w:p>
        </w:tc>
        <w:tc>
          <w:tcPr>
            <w:tcW w:w="2693" w:type="dxa"/>
          </w:tcPr>
          <w:p w14:paraId="226E271D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Broj manifestacija</w:t>
            </w:r>
          </w:p>
        </w:tc>
        <w:tc>
          <w:tcPr>
            <w:tcW w:w="1203" w:type="dxa"/>
          </w:tcPr>
          <w:p w14:paraId="76DF49D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6F1FBF4C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256" w:type="dxa"/>
          </w:tcPr>
          <w:p w14:paraId="2FFAC7DD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2</w:t>
            </w:r>
          </w:p>
        </w:tc>
      </w:tr>
    </w:tbl>
    <w:p w14:paraId="4028375A">
      <w:pPr>
        <w:widowControl w:val="0"/>
        <w:spacing w:after="0" w:line="240" w:lineRule="auto"/>
        <w:ind w:right="-709"/>
        <w:jc w:val="both"/>
        <w:rPr>
          <w:rFonts w:hint="default" w:ascii="Arial" w:hAnsi="Arial" w:eastAsia="Calibri" w:cs="Arial"/>
          <w:sz w:val="20"/>
          <w:szCs w:val="20"/>
          <w:lang w:val="en-US" w:eastAsia="en-US"/>
        </w:rPr>
      </w:pPr>
    </w:p>
    <w:p w14:paraId="64E58702">
      <w:pPr>
        <w:widowControl w:val="0"/>
        <w:spacing w:after="0" w:line="240" w:lineRule="auto"/>
        <w:ind w:right="-709"/>
        <w:jc w:val="both"/>
        <w:rPr>
          <w:rFonts w:hint="default" w:ascii="Arial" w:hAnsi="Arial" w:eastAsia="Calibri" w:cs="Arial"/>
          <w:sz w:val="20"/>
          <w:szCs w:val="20"/>
          <w:lang w:val="en-US" w:eastAsia="en-US"/>
        </w:rPr>
      </w:pPr>
    </w:p>
    <w:p w14:paraId="23B361D8">
      <w:pPr>
        <w:widowControl w:val="0"/>
        <w:spacing w:after="0" w:line="240" w:lineRule="auto"/>
        <w:ind w:right="-709"/>
        <w:jc w:val="both"/>
        <w:rPr>
          <w:rFonts w:hint="default" w:ascii="Arial" w:hAnsi="Arial" w:eastAsia="Calibri" w:cs="Arial"/>
          <w:b/>
          <w:bCs/>
          <w:sz w:val="20"/>
          <w:szCs w:val="20"/>
          <w:lang w:val="hr-HR" w:eastAsia="en-US"/>
        </w:rPr>
      </w:pPr>
      <w:r>
        <w:rPr>
          <w:rFonts w:hint="default" w:ascii="Arial" w:hAnsi="Arial" w:eastAsia="Calibri" w:cs="Arial"/>
          <w:b/>
          <w:bCs/>
          <w:sz w:val="20"/>
          <w:szCs w:val="20"/>
          <w:lang w:val="en-US" w:eastAsia="en-US"/>
        </w:rPr>
        <w:t>2.8.</w:t>
      </w:r>
      <w:r>
        <w:rPr>
          <w:rFonts w:hint="default" w:ascii="Arial" w:hAnsi="Arial" w:eastAsia="Calibri" w:cs="Arial"/>
          <w:b/>
          <w:bCs/>
          <w:sz w:val="20"/>
          <w:szCs w:val="20"/>
          <w:lang w:val="hr-HR" w:eastAsia="en-US"/>
        </w:rPr>
        <w:t xml:space="preserve"> PROMICANJE KULTURE</w:t>
      </w:r>
    </w:p>
    <w:p w14:paraId="327D3FE4">
      <w:pPr>
        <w:widowControl w:val="0"/>
        <w:spacing w:after="0" w:line="240" w:lineRule="auto"/>
        <w:ind w:right="-709"/>
        <w:jc w:val="both"/>
        <w:rPr>
          <w:rFonts w:hint="default" w:ascii="Arial" w:hAnsi="Arial" w:eastAsia="Calibri" w:cs="Arial"/>
          <w:b/>
          <w:bCs/>
          <w:sz w:val="20"/>
          <w:szCs w:val="20"/>
          <w:lang w:val="hr-HR" w:eastAsia="en-US"/>
        </w:rPr>
      </w:pPr>
    </w:p>
    <w:p w14:paraId="64399045">
      <w:pPr>
        <w:widowControl w:val="0"/>
        <w:tabs>
          <w:tab w:val="left" w:pos="2199"/>
        </w:tabs>
        <w:spacing w:after="0" w:line="240" w:lineRule="auto"/>
        <w:ind w:left="217"/>
        <w:rPr>
          <w:rFonts w:hint="default" w:ascii="Arial" w:hAnsi="Arial" w:eastAsia="Calibri" w:cs="Arial"/>
          <w:sz w:val="20"/>
          <w:szCs w:val="20"/>
          <w:lang w:val="en-US" w:eastAsia="en-US"/>
        </w:rPr>
      </w:pPr>
      <w:r>
        <w:rPr>
          <w:rFonts w:hint="default" w:ascii="Arial" w:hAnsi="Arial" w:eastAsia="Calibri" w:cs="Arial"/>
          <w:b/>
          <w:bCs/>
          <w:sz w:val="20"/>
          <w:szCs w:val="20"/>
          <w:lang w:val="en-US" w:eastAsia="en-US"/>
        </w:rPr>
        <w:t>CILJ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: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UREĐENJE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NASELJA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I</w:t>
      </w:r>
      <w:r>
        <w:rPr>
          <w:rFonts w:hint="default" w:ascii="Arial" w:hAnsi="Arial" w:eastAsia="Calibri" w:cs="Arial"/>
          <w:spacing w:val="-4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STVARANJE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OKRUŽENJA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ZA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UGODAN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ŽIVOT</w:t>
      </w:r>
    </w:p>
    <w:p w14:paraId="0DD11F20">
      <w:pPr>
        <w:widowControl w:val="0"/>
        <w:tabs>
          <w:tab w:val="left" w:pos="2199"/>
        </w:tabs>
        <w:spacing w:after="0" w:line="240" w:lineRule="auto"/>
        <w:ind w:left="217"/>
        <w:rPr>
          <w:rFonts w:hint="default" w:ascii="Arial" w:hAnsi="Arial" w:eastAsia="Calibri" w:cs="Arial"/>
          <w:sz w:val="20"/>
          <w:szCs w:val="20"/>
          <w:lang w:val="en-US" w:eastAsia="en-US"/>
        </w:rPr>
      </w:pPr>
    </w:p>
    <w:p w14:paraId="65EBA228">
      <w:pPr>
        <w:widowControl w:val="0"/>
        <w:spacing w:after="0" w:line="240" w:lineRule="auto"/>
        <w:ind w:right="-709"/>
        <w:jc w:val="both"/>
        <w:rPr>
          <w:rFonts w:hint="default" w:ascii="Arial" w:hAnsi="Arial" w:cs="Arial"/>
          <w:b/>
          <w:bCs/>
          <w:sz w:val="20"/>
          <w:szCs w:val="20"/>
          <w:lang w:val="en-US" w:eastAsia="en-US"/>
        </w:rPr>
      </w:pPr>
      <w:r>
        <w:rPr>
          <w:rFonts w:hint="default" w:ascii="Arial" w:hAnsi="Arial" w:cs="Arial"/>
          <w:b/>
          <w:bCs/>
          <w:sz w:val="20"/>
          <w:szCs w:val="20"/>
          <w:lang w:val="en-US" w:eastAsia="en-US"/>
        </w:rPr>
        <w:t xml:space="preserve">       </w:t>
      </w:r>
    </w:p>
    <w:tbl>
      <w:tblPr>
        <w:tblStyle w:val="7"/>
        <w:tblW w:w="95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00"/>
        <w:gridCol w:w="1420"/>
        <w:gridCol w:w="1420"/>
        <w:gridCol w:w="1400"/>
      </w:tblGrid>
      <w:tr w14:paraId="47386C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3DC7DE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Program 2008 Promicanje kulture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72C856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564.000,00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475006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495.000,00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41D3D8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495.000,00</w:t>
            </w:r>
          </w:p>
        </w:tc>
      </w:tr>
      <w:tr w14:paraId="0F6797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E4827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Aktivnost A200801 Manifestacije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5D3B0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4273D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DC2B7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10.000,00</w:t>
            </w:r>
          </w:p>
        </w:tc>
      </w:tr>
      <w:tr w14:paraId="5D3E13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447AB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Aktivnost A200806 Umjetnost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93615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17.000,00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54A4A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17.000,00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6FB4F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17.000,00</w:t>
            </w:r>
          </w:p>
        </w:tc>
      </w:tr>
      <w:tr w14:paraId="37EFF5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2D9EA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Kapitalni projekt K200804 S. dom Srijemske Laze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20365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70.000,00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987D0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89212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1.000,00</w:t>
            </w:r>
          </w:p>
        </w:tc>
      </w:tr>
      <w:tr w14:paraId="40CE3B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67AE8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Kapitalni projekt K200805 Kulturni centar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58DA6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105.500,00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609E9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105.500,00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0F823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105.500,00</w:t>
            </w:r>
          </w:p>
        </w:tc>
      </w:tr>
      <w:tr w14:paraId="5ACB03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B1A81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Kapitalni projekt K200807 Dom kulture Novi Jankovci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5540F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11.000,00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C5FBC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11.000,00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8D3C2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11.000,00</w:t>
            </w:r>
          </w:p>
        </w:tc>
      </w:tr>
      <w:tr w14:paraId="758CBD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C999E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Kapitalni projekt K200808 Društveni dom Orolik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A87AF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350.500,00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D8399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350.500,00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30564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350.500,00</w:t>
            </w:r>
          </w:p>
        </w:tc>
      </w:tr>
    </w:tbl>
    <w:p w14:paraId="7F0CBBAE">
      <w:pPr>
        <w:widowControl w:val="0"/>
        <w:spacing w:after="0" w:line="240" w:lineRule="auto"/>
        <w:ind w:right="-709"/>
        <w:jc w:val="both"/>
        <w:rPr>
          <w:rFonts w:hint="default" w:ascii="Arial" w:hAnsi="Arial" w:eastAsia="Calibri" w:cs="Arial"/>
          <w:b/>
          <w:sz w:val="20"/>
          <w:szCs w:val="20"/>
          <w:lang w:val="en-US" w:eastAsia="en-US"/>
        </w:rPr>
      </w:pPr>
      <w:r>
        <w:rPr>
          <w:rFonts w:hint="default" w:ascii="Arial" w:hAnsi="Arial" w:cs="Arial"/>
          <w:b/>
          <w:bCs/>
          <w:sz w:val="20"/>
          <w:szCs w:val="20"/>
          <w:lang w:val="en-US" w:eastAsia="en-US"/>
        </w:rPr>
        <w:t xml:space="preserve">                                                                                                                                        </w:t>
      </w:r>
      <w:r>
        <w:rPr>
          <w:rFonts w:hint="default" w:ascii="Arial" w:hAnsi="Arial" w:eastAsia="Calibri" w:cs="Arial"/>
          <w:b/>
          <w:sz w:val="20"/>
          <w:szCs w:val="20"/>
          <w:lang w:val="en-US" w:eastAsia="en-US"/>
        </w:rPr>
        <w:t xml:space="preserve">  </w:t>
      </w:r>
    </w:p>
    <w:p w14:paraId="5DDBB10A">
      <w:pPr>
        <w:widowControl w:val="0"/>
        <w:spacing w:after="0" w:line="240" w:lineRule="auto"/>
        <w:ind w:right="-709"/>
        <w:jc w:val="both"/>
        <w:rPr>
          <w:rFonts w:hint="default" w:ascii="Arial" w:hAnsi="Arial" w:eastAsia="Calibri" w:cs="Arial"/>
          <w:b/>
          <w:sz w:val="20"/>
          <w:szCs w:val="20"/>
          <w:lang w:val="en-US" w:eastAsia="en-US"/>
        </w:rPr>
      </w:pPr>
      <w:r>
        <w:rPr>
          <w:rFonts w:hint="default" w:ascii="Arial" w:hAnsi="Arial" w:eastAsia="Calibri" w:cs="Arial"/>
          <w:b/>
          <w:sz w:val="20"/>
          <w:szCs w:val="20"/>
          <w:lang w:val="en-US" w:eastAsia="en-US"/>
        </w:rPr>
        <w:t xml:space="preserve"> Pokazatelji uspješnosti</w:t>
      </w:r>
    </w:p>
    <w:p w14:paraId="5023A6C5">
      <w:pPr>
        <w:widowControl w:val="0"/>
        <w:spacing w:after="0" w:line="240" w:lineRule="auto"/>
        <w:ind w:left="-709" w:right="-709"/>
        <w:jc w:val="both"/>
        <w:rPr>
          <w:rFonts w:hint="default" w:ascii="Arial" w:hAnsi="Arial" w:eastAsia="Calibri" w:cs="Arial"/>
          <w:b/>
          <w:sz w:val="20"/>
          <w:szCs w:val="20"/>
          <w:lang w:val="en-US" w:eastAsia="en-US"/>
        </w:rPr>
      </w:pPr>
      <w:r>
        <w:rPr>
          <w:rFonts w:hint="default" w:ascii="Arial" w:hAnsi="Arial" w:eastAsia="Calibri" w:cs="Arial"/>
          <w:b/>
          <w:sz w:val="20"/>
          <w:szCs w:val="20"/>
          <w:lang w:val="en-US" w:eastAsia="en-US"/>
        </w:rPr>
        <w:t xml:space="preserve">    </w:t>
      </w:r>
    </w:p>
    <w:tbl>
      <w:tblPr>
        <w:tblStyle w:val="16"/>
        <w:tblW w:w="0" w:type="auto"/>
        <w:tblInd w:w="9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1685"/>
        <w:gridCol w:w="2693"/>
        <w:gridCol w:w="1203"/>
        <w:gridCol w:w="1276"/>
        <w:gridCol w:w="1256"/>
      </w:tblGrid>
      <w:tr w14:paraId="44536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02C1C11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5E1A3E7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2FDA44C7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638D5AF6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40E772F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Polazna vrijednost</w:t>
            </w:r>
          </w:p>
        </w:tc>
        <w:tc>
          <w:tcPr>
            <w:tcW w:w="1256" w:type="dxa"/>
          </w:tcPr>
          <w:p w14:paraId="0A31971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Ciljana vrijednost</w:t>
            </w:r>
          </w:p>
        </w:tc>
      </w:tr>
      <w:tr w14:paraId="0B1F1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4F62E3F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A200801</w:t>
            </w:r>
          </w:p>
        </w:tc>
        <w:tc>
          <w:tcPr>
            <w:tcW w:w="1685" w:type="dxa"/>
          </w:tcPr>
          <w:p w14:paraId="1FCF40E9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Manifestacije</w:t>
            </w:r>
          </w:p>
        </w:tc>
        <w:tc>
          <w:tcPr>
            <w:tcW w:w="2693" w:type="dxa"/>
          </w:tcPr>
          <w:p w14:paraId="6CF9F28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Broj provedenih manifestacija</w:t>
            </w:r>
          </w:p>
        </w:tc>
        <w:tc>
          <w:tcPr>
            <w:tcW w:w="1203" w:type="dxa"/>
          </w:tcPr>
          <w:p w14:paraId="4BD8F9C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kom</w:t>
            </w:r>
          </w:p>
        </w:tc>
        <w:tc>
          <w:tcPr>
            <w:tcW w:w="1276" w:type="dxa"/>
          </w:tcPr>
          <w:p w14:paraId="5DF2589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256" w:type="dxa"/>
          </w:tcPr>
          <w:p w14:paraId="353EC11A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2</w:t>
            </w:r>
          </w:p>
        </w:tc>
      </w:tr>
    </w:tbl>
    <w:p w14:paraId="6BBD726D">
      <w:pPr>
        <w:widowControl w:val="0"/>
        <w:spacing w:before="11" w:after="0" w:line="240" w:lineRule="auto"/>
        <w:rPr>
          <w:rFonts w:hint="default" w:ascii="Arial" w:hAnsi="Arial" w:eastAsia="Times New Roman" w:cs="Arial"/>
          <w:b/>
          <w:bCs/>
          <w:i/>
          <w:sz w:val="20"/>
          <w:szCs w:val="20"/>
          <w:lang w:val="en-US" w:eastAsia="en-US"/>
        </w:rPr>
      </w:pPr>
    </w:p>
    <w:p w14:paraId="74C582A1">
      <w:pPr>
        <w:widowControl w:val="0"/>
        <w:spacing w:before="11" w:after="0" w:line="240" w:lineRule="auto"/>
        <w:rPr>
          <w:rFonts w:hint="default" w:ascii="Arial" w:hAnsi="Arial" w:eastAsia="Times New Roman" w:cs="Arial"/>
          <w:b/>
          <w:bCs/>
          <w:i/>
          <w:sz w:val="20"/>
          <w:szCs w:val="20"/>
          <w:lang w:val="en-US" w:eastAsia="en-US"/>
        </w:rPr>
      </w:pPr>
    </w:p>
    <w:p w14:paraId="2BD00412">
      <w:pPr>
        <w:widowControl w:val="0"/>
        <w:tabs>
          <w:tab w:val="left" w:pos="2620"/>
        </w:tabs>
        <w:spacing w:before="72" w:after="0" w:line="240" w:lineRule="auto"/>
        <w:ind w:left="112"/>
        <w:outlineLvl w:val="2"/>
        <w:rPr>
          <w:rFonts w:hint="default" w:ascii="Arial" w:hAnsi="Arial" w:eastAsia="Arial" w:cs="Arial"/>
          <w:b/>
          <w:bCs/>
          <w:spacing w:val="-1"/>
          <w:sz w:val="20"/>
          <w:szCs w:val="20"/>
          <w:lang w:val="hr-HR" w:eastAsia="en-US"/>
        </w:rPr>
      </w:pPr>
      <w:r>
        <w:rPr>
          <w:rFonts w:hint="default" w:ascii="Arial" w:hAnsi="Arial" w:eastAsia="Arial" w:cs="Arial"/>
          <w:b/>
          <w:bCs/>
          <w:spacing w:val="-1"/>
          <w:sz w:val="20"/>
          <w:szCs w:val="20"/>
          <w:lang w:val="en-US" w:eastAsia="en-US"/>
        </w:rPr>
        <w:t>2.9.</w:t>
      </w:r>
      <w:r>
        <w:rPr>
          <w:rFonts w:hint="default" w:ascii="Arial" w:hAnsi="Arial" w:eastAsia="Arial" w:cs="Arial"/>
          <w:b/>
          <w:bCs/>
          <w:spacing w:val="-1"/>
          <w:sz w:val="20"/>
          <w:szCs w:val="20"/>
          <w:lang w:val="hr-HR" w:eastAsia="en-US"/>
        </w:rPr>
        <w:t xml:space="preserve"> SOCIJALNI PROGRAM</w:t>
      </w:r>
    </w:p>
    <w:p w14:paraId="1F2396FD">
      <w:pPr>
        <w:widowControl w:val="0"/>
        <w:tabs>
          <w:tab w:val="left" w:pos="2620"/>
        </w:tabs>
        <w:spacing w:before="72" w:after="0" w:line="240" w:lineRule="auto"/>
        <w:ind w:left="112"/>
        <w:outlineLvl w:val="2"/>
        <w:rPr>
          <w:rFonts w:hint="default" w:ascii="Arial" w:hAnsi="Arial" w:eastAsia="Arial" w:cs="Arial"/>
          <w:b/>
          <w:bCs/>
          <w:spacing w:val="-1"/>
          <w:sz w:val="20"/>
          <w:szCs w:val="20"/>
          <w:lang w:val="hr-HR" w:eastAsia="en-US"/>
        </w:rPr>
      </w:pPr>
    </w:p>
    <w:p w14:paraId="1A58B1FA">
      <w:pPr>
        <w:widowControl w:val="0"/>
        <w:tabs>
          <w:tab w:val="left" w:pos="2620"/>
        </w:tabs>
        <w:spacing w:before="72" w:after="0" w:line="240" w:lineRule="auto"/>
        <w:ind w:left="112"/>
        <w:outlineLvl w:val="2"/>
        <w:rPr>
          <w:rFonts w:hint="default" w:ascii="Arial" w:hAnsi="Arial" w:eastAsia="Calibri" w:cs="Arial"/>
          <w:sz w:val="20"/>
          <w:szCs w:val="20"/>
          <w:lang w:val="en-US" w:eastAsia="en-US"/>
        </w:rPr>
      </w:pPr>
      <w:r>
        <w:rPr>
          <w:rFonts w:hint="default" w:ascii="Arial" w:hAnsi="Arial" w:eastAsia="Arial" w:cs="Arial"/>
          <w:sz w:val="20"/>
          <w:szCs w:val="20"/>
          <w:lang w:val="en-US" w:eastAsia="en-US"/>
        </w:rPr>
        <w:t xml:space="preserve">     </w:t>
      </w:r>
      <w:r>
        <w:rPr>
          <w:rFonts w:hint="default" w:ascii="Arial" w:hAnsi="Arial" w:eastAsia="Calibri" w:cs="Arial"/>
          <w:b/>
          <w:bCs/>
          <w:sz w:val="20"/>
          <w:szCs w:val="20"/>
          <w:lang w:val="en-US" w:eastAsia="en-US"/>
        </w:rPr>
        <w:t>CILJ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:</w:t>
      </w:r>
      <w:r>
        <w:rPr>
          <w:rFonts w:hint="default" w:ascii="Arial" w:hAnsi="Arial" w:eastAsia="Calibri" w:cs="Arial"/>
          <w:spacing w:val="-3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DEMOGRAFSKA</w:t>
      </w:r>
      <w:r>
        <w:rPr>
          <w:rFonts w:hint="default" w:ascii="Arial" w:hAnsi="Arial" w:eastAsia="Calibri" w:cs="Arial"/>
          <w:spacing w:val="-2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OBNOVA</w:t>
      </w:r>
      <w:r>
        <w:rPr>
          <w:rFonts w:hint="default" w:ascii="Arial" w:hAnsi="Arial" w:eastAsia="Calibri" w:cs="Arial"/>
          <w:spacing w:val="-2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I</w:t>
      </w:r>
      <w:r>
        <w:rPr>
          <w:rFonts w:hint="default" w:ascii="Arial" w:hAnsi="Arial" w:eastAsia="Calibri" w:cs="Arial"/>
          <w:spacing w:val="-2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ULAGANJE</w:t>
      </w:r>
      <w:r>
        <w:rPr>
          <w:rFonts w:hint="default" w:ascii="Arial" w:hAnsi="Arial" w:eastAsia="Calibri" w:cs="Arial"/>
          <w:spacing w:val="-3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U</w:t>
      </w:r>
      <w:r>
        <w:rPr>
          <w:rFonts w:hint="default" w:ascii="Arial" w:hAnsi="Arial" w:eastAsia="Calibri" w:cs="Arial"/>
          <w:spacing w:val="-2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LJUDSKE</w:t>
      </w:r>
      <w:r>
        <w:rPr>
          <w:rFonts w:hint="default" w:ascii="Arial" w:hAnsi="Arial" w:eastAsia="Calibri" w:cs="Arial"/>
          <w:spacing w:val="-2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POTENCIJALE</w:t>
      </w:r>
    </w:p>
    <w:p w14:paraId="065A5E79">
      <w:pPr>
        <w:widowControl w:val="0"/>
        <w:tabs>
          <w:tab w:val="left" w:pos="2620"/>
        </w:tabs>
        <w:spacing w:before="72" w:after="0" w:line="240" w:lineRule="auto"/>
        <w:ind w:left="112"/>
        <w:outlineLvl w:val="2"/>
        <w:rPr>
          <w:rFonts w:hint="default" w:ascii="Arial" w:hAnsi="Arial" w:eastAsia="Calibri" w:cs="Arial"/>
          <w:sz w:val="20"/>
          <w:szCs w:val="20"/>
          <w:lang w:val="en-US" w:eastAsia="en-US"/>
        </w:rPr>
      </w:pPr>
    </w:p>
    <w:tbl>
      <w:tblPr>
        <w:tblStyle w:val="7"/>
        <w:tblW w:w="10941" w:type="dxa"/>
        <w:tblInd w:w="-56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2"/>
        <w:gridCol w:w="1479"/>
        <w:gridCol w:w="1487"/>
        <w:gridCol w:w="1323"/>
      </w:tblGrid>
      <w:tr w14:paraId="716543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4AA64D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Program 2010 Socijalni program</w:t>
            </w:r>
          </w:p>
        </w:tc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2E935A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837.000,00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284BBA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837.000,00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22C0D2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837.000,00</w:t>
            </w:r>
          </w:p>
        </w:tc>
      </w:tr>
      <w:tr w14:paraId="2203F9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FE69C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Aktivnost A201002 Jednokratne pomoći</w:t>
            </w:r>
          </w:p>
        </w:tc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32FE9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8.500,00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CEC94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8.500,00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FEB82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8.500,00</w:t>
            </w:r>
          </w:p>
        </w:tc>
      </w:tr>
      <w:tr w14:paraId="6FE80A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CD58E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Aktivnost A201003 Troškovi stanovanja</w:t>
            </w:r>
          </w:p>
        </w:tc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F0778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55.000,00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04576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55.000,00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D4F9F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55.000,00</w:t>
            </w:r>
          </w:p>
        </w:tc>
      </w:tr>
      <w:tr w14:paraId="39C81E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DD1E1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Aktivnost A201005 Pomoći građanima i kućanstvima</w:t>
            </w:r>
          </w:p>
        </w:tc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3D73F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206.500,00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B9C17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206.500,00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6F7B6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206.500,00</w:t>
            </w:r>
          </w:p>
        </w:tc>
      </w:tr>
      <w:tr w14:paraId="7ED6A8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370AD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Aktivnost A201008 Obrazovanje</w:t>
            </w:r>
          </w:p>
        </w:tc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66138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81.100,00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6CA75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81.100,00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C9D39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81.100,00</w:t>
            </w:r>
          </w:p>
        </w:tc>
      </w:tr>
      <w:tr w14:paraId="690F20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06570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Aktivnost A201009 Zaštita životinja</w:t>
            </w:r>
          </w:p>
        </w:tc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A66D1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11.800,00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08EE9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11.800,00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2426C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11.800,00</w:t>
            </w:r>
          </w:p>
        </w:tc>
      </w:tr>
      <w:tr w14:paraId="516910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D1C37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Aktivnost A201010 Zdravstvo</w:t>
            </w:r>
          </w:p>
        </w:tc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6873D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5.600,00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B9C6C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5.600,00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4DEA9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5.600,00</w:t>
            </w:r>
          </w:p>
        </w:tc>
      </w:tr>
      <w:tr w14:paraId="213AC5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DED23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Kapitalni projekt K201013 Starački dom</w:t>
            </w:r>
          </w:p>
        </w:tc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7FBC2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2D834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5200F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10.000,00</w:t>
            </w:r>
          </w:p>
        </w:tc>
      </w:tr>
      <w:tr w14:paraId="5EFE6B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DE590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Tekući projekt T201012 Projekt "Pružimo radost"</w:t>
            </w:r>
          </w:p>
        </w:tc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0A821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458.500,00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D3D88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458.500,00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CFD5A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458.500,00</w:t>
            </w:r>
          </w:p>
        </w:tc>
      </w:tr>
    </w:tbl>
    <w:p w14:paraId="3DEF37D9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hint="default" w:ascii="Arial" w:hAnsi="Arial" w:eastAsia="Arial" w:cs="Arial"/>
          <w:spacing w:val="-1"/>
          <w:sz w:val="20"/>
          <w:szCs w:val="20"/>
          <w:lang w:val="en-US" w:eastAsia="en-US"/>
        </w:rPr>
      </w:pPr>
    </w:p>
    <w:p w14:paraId="7886EEB6">
      <w:pPr>
        <w:widowControl w:val="0"/>
        <w:spacing w:after="0" w:line="240" w:lineRule="auto"/>
        <w:ind w:right="-709"/>
        <w:jc w:val="both"/>
        <w:rPr>
          <w:rFonts w:hint="default" w:ascii="Arial" w:hAnsi="Arial" w:eastAsia="Calibri" w:cs="Arial"/>
          <w:b/>
          <w:sz w:val="20"/>
          <w:szCs w:val="20"/>
          <w:lang w:val="en-US" w:eastAsia="en-US"/>
        </w:rPr>
      </w:pPr>
      <w:r>
        <w:rPr>
          <w:rFonts w:hint="default" w:ascii="Arial" w:hAnsi="Arial" w:eastAsia="Calibri" w:cs="Arial"/>
          <w:b/>
          <w:sz w:val="20"/>
          <w:szCs w:val="20"/>
          <w:lang w:val="en-US" w:eastAsia="en-US"/>
        </w:rPr>
        <w:t xml:space="preserve">   Pokazatelji uspješnosti</w:t>
      </w:r>
    </w:p>
    <w:p w14:paraId="6B80B5CC">
      <w:pPr>
        <w:widowControl w:val="0"/>
        <w:spacing w:after="0" w:line="240" w:lineRule="auto"/>
        <w:ind w:left="-709" w:right="-709"/>
        <w:jc w:val="both"/>
        <w:rPr>
          <w:rFonts w:hint="default" w:ascii="Arial" w:hAnsi="Arial" w:eastAsia="Calibri" w:cs="Arial"/>
          <w:b/>
          <w:sz w:val="20"/>
          <w:szCs w:val="20"/>
          <w:lang w:val="en-US" w:eastAsia="en-US"/>
        </w:rPr>
      </w:pPr>
      <w:r>
        <w:rPr>
          <w:rFonts w:hint="default" w:ascii="Arial" w:hAnsi="Arial" w:eastAsia="Calibri" w:cs="Arial"/>
          <w:b/>
          <w:sz w:val="20"/>
          <w:szCs w:val="20"/>
          <w:lang w:val="en-US" w:eastAsia="en-US"/>
        </w:rPr>
        <w:t xml:space="preserve">    </w:t>
      </w:r>
    </w:p>
    <w:tbl>
      <w:tblPr>
        <w:tblStyle w:val="16"/>
        <w:tblW w:w="0" w:type="auto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1907"/>
        <w:gridCol w:w="3760"/>
        <w:gridCol w:w="1256"/>
        <w:gridCol w:w="1269"/>
        <w:gridCol w:w="1169"/>
      </w:tblGrid>
      <w:tr w14:paraId="46375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0" w:type="dxa"/>
          </w:tcPr>
          <w:p w14:paraId="43CB52B6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Šifra</w:t>
            </w:r>
          </w:p>
        </w:tc>
        <w:tc>
          <w:tcPr>
            <w:tcW w:w="1907" w:type="dxa"/>
          </w:tcPr>
          <w:p w14:paraId="6A30F6D7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3760" w:type="dxa"/>
          </w:tcPr>
          <w:p w14:paraId="737A976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256" w:type="dxa"/>
          </w:tcPr>
          <w:p w14:paraId="4110446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Jedinična mjera</w:t>
            </w:r>
          </w:p>
        </w:tc>
        <w:tc>
          <w:tcPr>
            <w:tcW w:w="1269" w:type="dxa"/>
          </w:tcPr>
          <w:p w14:paraId="281E1856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Polazna vrijednost</w:t>
            </w:r>
          </w:p>
        </w:tc>
        <w:tc>
          <w:tcPr>
            <w:tcW w:w="1169" w:type="dxa"/>
          </w:tcPr>
          <w:p w14:paraId="48D6B16C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Ciljana vrijedno</w:t>
            </w:r>
          </w:p>
          <w:p w14:paraId="2598760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st</w:t>
            </w:r>
          </w:p>
        </w:tc>
      </w:tr>
      <w:tr w14:paraId="0DD5D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0" w:type="dxa"/>
          </w:tcPr>
          <w:p w14:paraId="30524CB3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A201002</w:t>
            </w:r>
          </w:p>
        </w:tc>
        <w:tc>
          <w:tcPr>
            <w:tcW w:w="1907" w:type="dxa"/>
          </w:tcPr>
          <w:p w14:paraId="605533BC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Jednokratne pomoći</w:t>
            </w:r>
          </w:p>
        </w:tc>
        <w:tc>
          <w:tcPr>
            <w:tcW w:w="3760" w:type="dxa"/>
          </w:tcPr>
          <w:p w14:paraId="3FAEA2CA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Broj isplaćenih pomoći</w:t>
            </w:r>
          </w:p>
        </w:tc>
        <w:tc>
          <w:tcPr>
            <w:tcW w:w="1256" w:type="dxa"/>
          </w:tcPr>
          <w:p w14:paraId="29A80403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kom</w:t>
            </w:r>
          </w:p>
        </w:tc>
        <w:tc>
          <w:tcPr>
            <w:tcW w:w="1269" w:type="dxa"/>
          </w:tcPr>
          <w:p w14:paraId="2DAEBEC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69" w:type="dxa"/>
          </w:tcPr>
          <w:p w14:paraId="23D8DFE3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20</w:t>
            </w:r>
          </w:p>
        </w:tc>
      </w:tr>
      <w:tr w14:paraId="0461C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0" w:type="dxa"/>
          </w:tcPr>
          <w:p w14:paraId="54CEFFA5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A201003</w:t>
            </w:r>
          </w:p>
        </w:tc>
        <w:tc>
          <w:tcPr>
            <w:tcW w:w="1907" w:type="dxa"/>
          </w:tcPr>
          <w:p w14:paraId="243247A4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Troškovi stanovanja</w:t>
            </w:r>
          </w:p>
        </w:tc>
        <w:tc>
          <w:tcPr>
            <w:tcW w:w="3760" w:type="dxa"/>
          </w:tcPr>
          <w:p w14:paraId="37F32B3B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Broj korisnika</w:t>
            </w:r>
          </w:p>
        </w:tc>
        <w:tc>
          <w:tcPr>
            <w:tcW w:w="1256" w:type="dxa"/>
          </w:tcPr>
          <w:p w14:paraId="06CE494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kom</w:t>
            </w:r>
          </w:p>
        </w:tc>
        <w:tc>
          <w:tcPr>
            <w:tcW w:w="1269" w:type="dxa"/>
          </w:tcPr>
          <w:p w14:paraId="32DF0B2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69" w:type="dxa"/>
          </w:tcPr>
          <w:p w14:paraId="31BACA0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hr-HR" w:eastAsia="en-US"/>
              </w:rPr>
              <w:t>5</w:t>
            </w: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5</w:t>
            </w:r>
          </w:p>
        </w:tc>
      </w:tr>
      <w:tr w14:paraId="3D379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1500" w:type="dxa"/>
          </w:tcPr>
          <w:p w14:paraId="50C1926A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A201005</w:t>
            </w:r>
          </w:p>
        </w:tc>
        <w:tc>
          <w:tcPr>
            <w:tcW w:w="1907" w:type="dxa"/>
          </w:tcPr>
          <w:p w14:paraId="2D1ACE37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Pomoći građanima i kućanstvima</w:t>
            </w:r>
          </w:p>
        </w:tc>
        <w:tc>
          <w:tcPr>
            <w:tcW w:w="3760" w:type="dxa"/>
          </w:tcPr>
          <w:p w14:paraId="2EC58AA0">
            <w:pPr>
              <w:pStyle w:val="17"/>
              <w:widowControl w:val="0"/>
              <w:numPr>
                <w:numId w:val="0"/>
              </w:numPr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hr-HR" w:eastAsia="en-US"/>
              </w:rPr>
              <w:t>B</w:t>
            </w: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roj isplaćenih uskrsnica</w:t>
            </w:r>
          </w:p>
          <w:p w14:paraId="7865E86C">
            <w:pPr>
              <w:pStyle w:val="17"/>
              <w:widowControl w:val="0"/>
              <w:numPr>
                <w:numId w:val="0"/>
              </w:numPr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hr-HR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hr-HR" w:eastAsia="en-US"/>
              </w:rPr>
              <w:t>Potpora novorođenoj djeci</w:t>
            </w:r>
          </w:p>
          <w:p w14:paraId="53CF1859">
            <w:pPr>
              <w:pStyle w:val="17"/>
              <w:widowControl w:val="0"/>
              <w:numPr>
                <w:numId w:val="0"/>
              </w:numPr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hr-HR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hr-HR" w:eastAsia="en-US"/>
              </w:rPr>
              <w:t>Kupnja prve nekretnine</w:t>
            </w:r>
          </w:p>
          <w:p w14:paraId="6C8C4D38">
            <w:pPr>
              <w:pStyle w:val="17"/>
              <w:widowControl w:val="0"/>
              <w:numPr>
                <w:numId w:val="0"/>
              </w:numPr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hr-HR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hr-HR" w:eastAsia="en-US"/>
              </w:rPr>
              <w:t>Sifinanciranje jaslica</w:t>
            </w:r>
          </w:p>
        </w:tc>
        <w:tc>
          <w:tcPr>
            <w:tcW w:w="1256" w:type="dxa"/>
          </w:tcPr>
          <w:p w14:paraId="78926C45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kom</w:t>
            </w:r>
          </w:p>
        </w:tc>
        <w:tc>
          <w:tcPr>
            <w:tcW w:w="1269" w:type="dxa"/>
          </w:tcPr>
          <w:p w14:paraId="0A49D5B6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0</w:t>
            </w:r>
          </w:p>
          <w:p w14:paraId="321B89E3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0</w:t>
            </w:r>
          </w:p>
          <w:p w14:paraId="7B95DE0A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0</w:t>
            </w:r>
          </w:p>
          <w:p w14:paraId="62AED903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0</w:t>
            </w:r>
          </w:p>
          <w:p w14:paraId="245088C8">
            <w:pPr>
              <w:pStyle w:val="17"/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1169" w:type="dxa"/>
          </w:tcPr>
          <w:p w14:paraId="3AB58828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520</w:t>
            </w:r>
          </w:p>
          <w:p w14:paraId="4119CD9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hr-HR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hr-HR" w:eastAsia="en-US"/>
              </w:rPr>
              <w:t>30</w:t>
            </w:r>
          </w:p>
          <w:p w14:paraId="254A941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hr-HR" w:eastAsia="en-US"/>
              </w:rPr>
              <w:t>15</w:t>
            </w:r>
          </w:p>
          <w:p w14:paraId="409C21EB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5</w:t>
            </w:r>
          </w:p>
        </w:tc>
      </w:tr>
      <w:tr w14:paraId="18C2B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0" w:type="dxa"/>
          </w:tcPr>
          <w:p w14:paraId="428C95B3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A201008</w:t>
            </w:r>
          </w:p>
        </w:tc>
        <w:tc>
          <w:tcPr>
            <w:tcW w:w="1907" w:type="dxa"/>
          </w:tcPr>
          <w:p w14:paraId="2657C819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Obrazovanje</w:t>
            </w:r>
          </w:p>
        </w:tc>
        <w:tc>
          <w:tcPr>
            <w:tcW w:w="3760" w:type="dxa"/>
          </w:tcPr>
          <w:p w14:paraId="10A43948">
            <w:pPr>
              <w:pStyle w:val="17"/>
              <w:widowControl w:val="0"/>
              <w:numPr>
                <w:numId w:val="0"/>
              </w:numPr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hr-HR" w:eastAsia="en-US"/>
              </w:rPr>
              <w:t>P</w:t>
            </w: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omoć studentima nakon diplomiranja</w:t>
            </w:r>
          </w:p>
        </w:tc>
        <w:tc>
          <w:tcPr>
            <w:tcW w:w="1256" w:type="dxa"/>
          </w:tcPr>
          <w:p w14:paraId="07363C9A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kom</w:t>
            </w:r>
          </w:p>
        </w:tc>
        <w:tc>
          <w:tcPr>
            <w:tcW w:w="1269" w:type="dxa"/>
          </w:tcPr>
          <w:p w14:paraId="46BF9153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69" w:type="dxa"/>
          </w:tcPr>
          <w:p w14:paraId="3E36EB87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10</w:t>
            </w:r>
          </w:p>
        </w:tc>
      </w:tr>
      <w:tr w14:paraId="0B614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0" w:type="dxa"/>
          </w:tcPr>
          <w:p w14:paraId="6753D1F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A201010</w:t>
            </w:r>
          </w:p>
        </w:tc>
        <w:tc>
          <w:tcPr>
            <w:tcW w:w="1907" w:type="dxa"/>
          </w:tcPr>
          <w:p w14:paraId="15A9BFD4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Zdravstvo</w:t>
            </w:r>
          </w:p>
        </w:tc>
        <w:tc>
          <w:tcPr>
            <w:tcW w:w="3760" w:type="dxa"/>
          </w:tcPr>
          <w:p w14:paraId="2C30E11D">
            <w:pPr>
              <w:pStyle w:val="17"/>
              <w:widowControl w:val="0"/>
              <w:numPr>
                <w:numId w:val="0"/>
              </w:numPr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hr-HR" w:eastAsia="en-US"/>
              </w:rPr>
              <w:t>P</w:t>
            </w: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omoć inval. i onkol. bolesnicima</w:t>
            </w:r>
          </w:p>
        </w:tc>
        <w:tc>
          <w:tcPr>
            <w:tcW w:w="1256" w:type="dxa"/>
          </w:tcPr>
          <w:p w14:paraId="6A38D8B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kom</w:t>
            </w:r>
          </w:p>
        </w:tc>
        <w:tc>
          <w:tcPr>
            <w:tcW w:w="1269" w:type="dxa"/>
          </w:tcPr>
          <w:p w14:paraId="21DFEE9B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69" w:type="dxa"/>
          </w:tcPr>
          <w:p w14:paraId="26D17445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5</w:t>
            </w:r>
          </w:p>
        </w:tc>
      </w:tr>
    </w:tbl>
    <w:p w14:paraId="735D53F9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hint="default" w:ascii="Arial" w:hAnsi="Arial" w:eastAsia="Arial" w:cs="Arial"/>
          <w:spacing w:val="-1"/>
          <w:sz w:val="20"/>
          <w:szCs w:val="20"/>
          <w:lang w:val="en-US" w:eastAsia="en-US"/>
        </w:rPr>
      </w:pPr>
    </w:p>
    <w:p w14:paraId="424198BD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hint="default" w:ascii="Arial" w:hAnsi="Arial" w:eastAsia="Arial" w:cs="Arial"/>
          <w:spacing w:val="-1"/>
          <w:sz w:val="20"/>
          <w:szCs w:val="20"/>
          <w:lang w:val="en-US" w:eastAsia="en-US"/>
        </w:rPr>
      </w:pPr>
    </w:p>
    <w:p w14:paraId="7A4E72D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hint="default" w:ascii="Arial" w:hAnsi="Arial" w:eastAsia="Arial" w:cs="Arial"/>
          <w:b/>
          <w:bCs/>
          <w:spacing w:val="-1"/>
          <w:sz w:val="20"/>
          <w:szCs w:val="20"/>
          <w:lang w:val="hr-HR" w:eastAsia="en-US"/>
        </w:rPr>
      </w:pPr>
      <w:r>
        <w:rPr>
          <w:rFonts w:hint="default" w:ascii="Arial" w:hAnsi="Arial" w:eastAsia="Arial" w:cs="Arial"/>
          <w:b/>
          <w:bCs/>
          <w:spacing w:val="-1"/>
          <w:sz w:val="20"/>
          <w:szCs w:val="20"/>
          <w:lang w:val="en-US" w:eastAsia="en-US"/>
        </w:rPr>
        <w:t>2.10.</w:t>
      </w:r>
      <w:r>
        <w:rPr>
          <w:rFonts w:hint="default" w:ascii="Arial" w:hAnsi="Arial" w:eastAsia="Arial" w:cs="Arial"/>
          <w:b/>
          <w:bCs/>
          <w:spacing w:val="-1"/>
          <w:sz w:val="20"/>
          <w:szCs w:val="20"/>
          <w:lang w:val="hr-HR" w:eastAsia="en-US"/>
        </w:rPr>
        <w:t>DEMOGRAFSKA OBNOVA I UNAPREĐENJE STANOVANJA</w:t>
      </w:r>
    </w:p>
    <w:p w14:paraId="291D536D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hint="default" w:ascii="Arial" w:hAnsi="Arial" w:eastAsia="Arial" w:cs="Arial"/>
          <w:b/>
          <w:bCs/>
          <w:spacing w:val="-1"/>
          <w:sz w:val="20"/>
          <w:szCs w:val="20"/>
          <w:lang w:val="hr-HR" w:eastAsia="en-US"/>
        </w:rPr>
      </w:pPr>
    </w:p>
    <w:p w14:paraId="243267E6">
      <w:pPr>
        <w:widowControl w:val="0"/>
        <w:numPr>
          <w:ilvl w:val="1"/>
          <w:numId w:val="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hint="default" w:ascii="Arial" w:hAnsi="Arial" w:eastAsia="Arial" w:cs="Arial"/>
          <w:sz w:val="20"/>
          <w:szCs w:val="20"/>
          <w:lang w:val="en-US" w:eastAsia="en-US"/>
        </w:rPr>
      </w:pPr>
      <w:r>
        <w:rPr>
          <w:rFonts w:hint="default" w:ascii="Arial" w:hAnsi="Arial" w:eastAsia="Calibri" w:cs="Arial"/>
          <w:b/>
          <w:bCs/>
          <w:sz w:val="20"/>
          <w:szCs w:val="20"/>
          <w:lang w:val="en-US" w:eastAsia="en-US"/>
        </w:rPr>
        <w:t>CILJ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:UREĐENJE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NASELJA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I</w:t>
      </w:r>
      <w:r>
        <w:rPr>
          <w:rFonts w:hint="default" w:ascii="Arial" w:hAnsi="Arial" w:eastAsia="Calibri" w:cs="Arial"/>
          <w:spacing w:val="-4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STVARANJE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OKRUŽENJA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ZA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UGODAN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ŽIVOTA</w:t>
      </w:r>
    </w:p>
    <w:p w14:paraId="51D277D0">
      <w:pPr>
        <w:widowControl w:val="0"/>
        <w:tabs>
          <w:tab w:val="left" w:pos="1017"/>
        </w:tabs>
        <w:spacing w:before="12" w:after="0" w:line="206" w:lineRule="auto"/>
        <w:ind w:left="112" w:right="8889"/>
        <w:rPr>
          <w:rFonts w:hint="default" w:ascii="Arial" w:hAnsi="Arial" w:eastAsia="Calibri" w:cs="Arial"/>
          <w:sz w:val="20"/>
          <w:szCs w:val="20"/>
          <w:lang w:val="en-US" w:eastAsia="en-US"/>
        </w:rPr>
      </w:pPr>
      <w:r>
        <w:rPr>
          <w:rFonts w:hint="default" w:ascii="Arial" w:hAnsi="Arial" w:eastAsia="Calibri" w:cs="Arial"/>
          <w:sz w:val="20"/>
          <w:szCs w:val="20"/>
          <w:lang w:val="en-US" w:eastAsia="en-US"/>
        </w:rPr>
        <w:t xml:space="preserve">     </w:t>
      </w:r>
    </w:p>
    <w:p w14:paraId="31FB68BA">
      <w:pPr>
        <w:widowControl w:val="0"/>
        <w:tabs>
          <w:tab w:val="left" w:pos="1017"/>
        </w:tabs>
        <w:spacing w:before="12" w:after="0" w:line="206" w:lineRule="auto"/>
        <w:ind w:left="112" w:right="8889"/>
        <w:rPr>
          <w:rFonts w:hint="default" w:ascii="Arial" w:hAnsi="Arial" w:eastAsia="Calibri" w:cs="Arial"/>
          <w:sz w:val="20"/>
          <w:szCs w:val="20"/>
          <w:lang w:val="en-US" w:eastAsia="en-US"/>
        </w:rPr>
      </w:pPr>
    </w:p>
    <w:tbl>
      <w:tblPr>
        <w:tblStyle w:val="7"/>
        <w:tblW w:w="10656" w:type="dxa"/>
        <w:tblInd w:w="-31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81"/>
        <w:gridCol w:w="1717"/>
        <w:gridCol w:w="1480"/>
        <w:gridCol w:w="1378"/>
      </w:tblGrid>
      <w:tr w14:paraId="0C3A9E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426C97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Program 2011 Demografska obnova i unapređenje stanovanja</w:t>
            </w: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77826A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4.000,00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6206D5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4.000,00</w:t>
            </w: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4BD4E5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4.000,00</w:t>
            </w:r>
          </w:p>
        </w:tc>
      </w:tr>
      <w:tr w14:paraId="217D58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1C94F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Aktivnost A201101 Naknade za štete građanima</w:t>
            </w: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9CD6F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4.000,00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5E5BC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4.000,00</w:t>
            </w: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37274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4.000,00</w:t>
            </w:r>
          </w:p>
        </w:tc>
      </w:tr>
    </w:tbl>
    <w:p w14:paraId="758F3382">
      <w:pPr>
        <w:widowControl w:val="0"/>
        <w:tabs>
          <w:tab w:val="left" w:pos="2199"/>
        </w:tabs>
        <w:spacing w:after="0" w:line="243" w:lineRule="exact"/>
        <w:rPr>
          <w:rFonts w:hint="default" w:ascii="Arial" w:hAnsi="Arial" w:eastAsia="Arial" w:cs="Arial"/>
          <w:spacing w:val="-1"/>
          <w:sz w:val="20"/>
          <w:szCs w:val="20"/>
          <w:lang w:val="en-US" w:eastAsia="en-US"/>
        </w:rPr>
      </w:pPr>
    </w:p>
    <w:p w14:paraId="5D65D8EF">
      <w:pPr>
        <w:widowControl w:val="0"/>
        <w:spacing w:after="0" w:line="240" w:lineRule="auto"/>
        <w:ind w:right="-709"/>
        <w:jc w:val="both"/>
        <w:rPr>
          <w:rFonts w:hint="default" w:ascii="Arial" w:hAnsi="Arial" w:eastAsia="Calibri" w:cs="Arial"/>
          <w:b/>
          <w:sz w:val="20"/>
          <w:szCs w:val="20"/>
          <w:lang w:val="en-US" w:eastAsia="en-US"/>
        </w:rPr>
      </w:pPr>
      <w:bookmarkStart w:id="3" w:name="_Hlk145670492"/>
      <w:r>
        <w:rPr>
          <w:rFonts w:hint="default" w:ascii="Arial" w:hAnsi="Arial" w:eastAsia="Calibri" w:cs="Arial"/>
          <w:b/>
          <w:sz w:val="20"/>
          <w:szCs w:val="20"/>
          <w:lang w:val="en-US" w:eastAsia="en-US"/>
        </w:rPr>
        <w:t xml:space="preserve">   Pokazatelji uspješnosti</w:t>
      </w:r>
    </w:p>
    <w:p w14:paraId="274042E2">
      <w:pPr>
        <w:widowControl w:val="0"/>
        <w:spacing w:after="0" w:line="240" w:lineRule="auto"/>
        <w:ind w:left="-709" w:right="-709"/>
        <w:jc w:val="both"/>
        <w:rPr>
          <w:rFonts w:hint="default" w:ascii="Arial" w:hAnsi="Arial" w:eastAsia="Calibri" w:cs="Arial"/>
          <w:b/>
          <w:sz w:val="20"/>
          <w:szCs w:val="20"/>
          <w:lang w:val="en-US" w:eastAsia="en-US"/>
        </w:rPr>
      </w:pPr>
      <w:r>
        <w:rPr>
          <w:rFonts w:hint="default" w:ascii="Arial" w:hAnsi="Arial" w:eastAsia="Calibri" w:cs="Arial"/>
          <w:b/>
          <w:sz w:val="20"/>
          <w:szCs w:val="20"/>
          <w:lang w:val="en-US" w:eastAsia="en-US"/>
        </w:rPr>
        <w:t xml:space="preserve">    </w:t>
      </w:r>
    </w:p>
    <w:tbl>
      <w:tblPr>
        <w:tblStyle w:val="16"/>
        <w:tblW w:w="0" w:type="auto"/>
        <w:tblInd w:w="9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1685"/>
        <w:gridCol w:w="2693"/>
        <w:gridCol w:w="1203"/>
        <w:gridCol w:w="1276"/>
        <w:gridCol w:w="1256"/>
      </w:tblGrid>
      <w:tr w14:paraId="49C3F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6752ADD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69E32355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49CF701C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360CC228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22814629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Polazna vrijednost</w:t>
            </w:r>
          </w:p>
        </w:tc>
        <w:tc>
          <w:tcPr>
            <w:tcW w:w="1256" w:type="dxa"/>
          </w:tcPr>
          <w:p w14:paraId="546D4D43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Ciljana vrijednost</w:t>
            </w:r>
          </w:p>
        </w:tc>
      </w:tr>
      <w:tr w14:paraId="1713B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7F03A61C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A201</w:t>
            </w:r>
            <w:r>
              <w:rPr>
                <w:rFonts w:hint="default" w:ascii="Arial" w:hAnsi="Arial" w:eastAsia="Calibri" w:cs="Arial"/>
                <w:sz w:val="16"/>
                <w:szCs w:val="16"/>
                <w:lang w:val="hr-HR" w:eastAsia="en-US"/>
              </w:rPr>
              <w:t>1</w:t>
            </w: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01</w:t>
            </w:r>
          </w:p>
        </w:tc>
        <w:tc>
          <w:tcPr>
            <w:tcW w:w="1685" w:type="dxa"/>
          </w:tcPr>
          <w:p w14:paraId="4A086F97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hr-HR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hr-HR" w:eastAsia="en-US"/>
              </w:rPr>
              <w:t>Naknade za štete građanima</w:t>
            </w:r>
          </w:p>
        </w:tc>
        <w:tc>
          <w:tcPr>
            <w:tcW w:w="2693" w:type="dxa"/>
          </w:tcPr>
          <w:p w14:paraId="40ADD197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Realizacija planiranih sredstava</w:t>
            </w:r>
          </w:p>
        </w:tc>
        <w:tc>
          <w:tcPr>
            <w:tcW w:w="1203" w:type="dxa"/>
          </w:tcPr>
          <w:p w14:paraId="674E709C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4742F9F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0%</w:t>
            </w:r>
          </w:p>
        </w:tc>
        <w:tc>
          <w:tcPr>
            <w:tcW w:w="1256" w:type="dxa"/>
          </w:tcPr>
          <w:p w14:paraId="6F7B9A9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100%</w:t>
            </w:r>
          </w:p>
        </w:tc>
      </w:tr>
      <w:bookmarkEnd w:id="3"/>
    </w:tbl>
    <w:p w14:paraId="67B88AF0">
      <w:pPr>
        <w:widowControl w:val="0"/>
        <w:tabs>
          <w:tab w:val="left" w:pos="2199"/>
        </w:tabs>
        <w:spacing w:after="0" w:line="243" w:lineRule="exact"/>
        <w:rPr>
          <w:rFonts w:hint="default" w:ascii="Arial" w:hAnsi="Arial" w:eastAsia="Arial" w:cs="Arial"/>
          <w:b/>
          <w:bCs/>
          <w:spacing w:val="-1"/>
          <w:sz w:val="20"/>
          <w:szCs w:val="20"/>
          <w:lang w:val="en-US" w:eastAsia="en-US"/>
        </w:rPr>
      </w:pPr>
    </w:p>
    <w:p w14:paraId="1548127C">
      <w:pPr>
        <w:widowControl w:val="0"/>
        <w:tabs>
          <w:tab w:val="left" w:pos="2199"/>
        </w:tabs>
        <w:spacing w:after="0" w:line="243" w:lineRule="exact"/>
        <w:rPr>
          <w:rFonts w:hint="default" w:ascii="Arial" w:hAnsi="Arial" w:eastAsia="Arial" w:cs="Arial"/>
          <w:b/>
          <w:bCs/>
          <w:spacing w:val="-1"/>
          <w:sz w:val="20"/>
          <w:szCs w:val="20"/>
          <w:lang w:val="hr-HR" w:eastAsia="en-US"/>
        </w:rPr>
      </w:pPr>
      <w:r>
        <w:rPr>
          <w:rFonts w:hint="default" w:ascii="Arial" w:hAnsi="Arial" w:eastAsia="Arial" w:cs="Arial"/>
          <w:b/>
          <w:bCs/>
          <w:spacing w:val="-1"/>
          <w:sz w:val="20"/>
          <w:szCs w:val="20"/>
          <w:lang w:val="en-US" w:eastAsia="en-US"/>
        </w:rPr>
        <w:t>2.11.</w:t>
      </w:r>
      <w:r>
        <w:rPr>
          <w:rFonts w:hint="default" w:ascii="Arial" w:hAnsi="Arial" w:eastAsia="Arial" w:cs="Arial"/>
          <w:b/>
          <w:bCs/>
          <w:spacing w:val="-1"/>
          <w:sz w:val="20"/>
          <w:szCs w:val="20"/>
          <w:lang w:val="hr-HR" w:eastAsia="en-US"/>
        </w:rPr>
        <w:t xml:space="preserve"> FINANCIRANJE VJERSKIH ZAJEDNICA</w:t>
      </w:r>
    </w:p>
    <w:p w14:paraId="397D4C53">
      <w:pPr>
        <w:widowControl w:val="0"/>
        <w:tabs>
          <w:tab w:val="left" w:pos="2199"/>
        </w:tabs>
        <w:spacing w:after="0" w:line="243" w:lineRule="exact"/>
        <w:rPr>
          <w:rFonts w:hint="default" w:ascii="Arial" w:hAnsi="Arial" w:eastAsia="Arial" w:cs="Arial"/>
          <w:b/>
          <w:bCs/>
          <w:spacing w:val="-1"/>
          <w:sz w:val="20"/>
          <w:szCs w:val="20"/>
          <w:lang w:val="hr-HR" w:eastAsia="en-US"/>
        </w:rPr>
      </w:pPr>
    </w:p>
    <w:p w14:paraId="5D646AA9">
      <w:pPr>
        <w:widowControl w:val="0"/>
        <w:tabs>
          <w:tab w:val="left" w:pos="2199"/>
        </w:tabs>
        <w:spacing w:after="0" w:line="243" w:lineRule="exact"/>
        <w:ind w:left="217"/>
        <w:rPr>
          <w:rFonts w:hint="default" w:ascii="Arial" w:hAnsi="Arial" w:eastAsia="Calibri" w:cs="Arial"/>
          <w:sz w:val="20"/>
          <w:szCs w:val="20"/>
          <w:lang w:val="en-US" w:eastAsia="en-US"/>
        </w:rPr>
      </w:pPr>
      <w:r>
        <w:rPr>
          <w:rFonts w:hint="default" w:ascii="Arial" w:hAnsi="Arial" w:eastAsia="Arial" w:cs="Arial"/>
          <w:spacing w:val="-1"/>
          <w:sz w:val="20"/>
          <w:szCs w:val="20"/>
          <w:lang w:val="en-US" w:eastAsia="en-US"/>
        </w:rPr>
        <w:t xml:space="preserve">     </w:t>
      </w:r>
      <w:r>
        <w:rPr>
          <w:rFonts w:hint="default" w:ascii="Arial" w:hAnsi="Arial" w:eastAsia="Calibri" w:cs="Arial"/>
          <w:b/>
          <w:bCs/>
          <w:spacing w:val="-6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b/>
          <w:bCs/>
          <w:sz w:val="20"/>
          <w:szCs w:val="20"/>
          <w:lang w:val="en-US" w:eastAsia="en-US"/>
        </w:rPr>
        <w:t>CILJ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:UREĐENJE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NASELJA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I</w:t>
      </w:r>
      <w:r>
        <w:rPr>
          <w:rFonts w:hint="default" w:ascii="Arial" w:hAnsi="Arial" w:eastAsia="Calibri" w:cs="Arial"/>
          <w:spacing w:val="-4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STVARANJE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OKRUŽENJA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ZA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UGODAN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ŽIVOT</w:t>
      </w:r>
    </w:p>
    <w:p w14:paraId="0D529B31">
      <w:pPr>
        <w:widowControl w:val="0"/>
        <w:tabs>
          <w:tab w:val="left" w:pos="2199"/>
        </w:tabs>
        <w:spacing w:after="0" w:line="243" w:lineRule="exact"/>
        <w:ind w:left="217"/>
        <w:rPr>
          <w:rFonts w:hint="default" w:ascii="Arial" w:hAnsi="Arial" w:eastAsia="Calibri" w:cs="Arial"/>
          <w:sz w:val="20"/>
          <w:szCs w:val="20"/>
          <w:lang w:val="en-US" w:eastAsia="en-US"/>
        </w:rPr>
      </w:pPr>
    </w:p>
    <w:tbl>
      <w:tblPr>
        <w:tblStyle w:val="7"/>
        <w:tblW w:w="10398" w:type="dxa"/>
        <w:tblInd w:w="-45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9"/>
        <w:gridCol w:w="1568"/>
        <w:gridCol w:w="1371"/>
        <w:gridCol w:w="1330"/>
      </w:tblGrid>
      <w:tr w14:paraId="503819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736A99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Program 2012 Financiranje vjerskih zajednica</w:t>
            </w:r>
          </w:p>
        </w:tc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6150C0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5.400,00</w:t>
            </w:r>
          </w:p>
        </w:tc>
        <w:tc>
          <w:tcPr>
            <w:tcW w:w="1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115292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5.400,00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76289E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5.400,00</w:t>
            </w:r>
          </w:p>
        </w:tc>
      </w:tr>
      <w:tr w14:paraId="3055C6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A885B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Aktivnost A201201 Financiranje vjerskih zajednica</w:t>
            </w:r>
          </w:p>
        </w:tc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BF13E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5.400,00</w:t>
            </w:r>
          </w:p>
        </w:tc>
        <w:tc>
          <w:tcPr>
            <w:tcW w:w="1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E29C7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5.400,00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111A5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5.400,00</w:t>
            </w:r>
          </w:p>
        </w:tc>
      </w:tr>
    </w:tbl>
    <w:p w14:paraId="1DE2D839">
      <w:pPr>
        <w:widowControl w:val="0"/>
        <w:spacing w:after="0" w:line="240" w:lineRule="auto"/>
        <w:ind w:right="-709"/>
        <w:jc w:val="both"/>
        <w:rPr>
          <w:rFonts w:hint="default" w:ascii="Arial" w:hAnsi="Arial" w:cs="Arial"/>
          <w:sz w:val="20"/>
          <w:szCs w:val="20"/>
          <w:lang w:val="en-US" w:eastAsia="en-US"/>
        </w:rPr>
      </w:pPr>
    </w:p>
    <w:p w14:paraId="62A29174">
      <w:pPr>
        <w:widowControl w:val="0"/>
        <w:spacing w:after="0" w:line="240" w:lineRule="auto"/>
        <w:ind w:right="-709"/>
        <w:jc w:val="both"/>
        <w:rPr>
          <w:rFonts w:hint="default" w:ascii="Arial" w:hAnsi="Arial" w:eastAsia="Calibri" w:cs="Arial"/>
          <w:b/>
          <w:sz w:val="20"/>
          <w:szCs w:val="20"/>
          <w:lang w:val="en-US" w:eastAsia="en-US"/>
        </w:rPr>
      </w:pPr>
      <w:r>
        <w:rPr>
          <w:rFonts w:hint="default" w:ascii="Arial" w:hAnsi="Arial" w:cs="Arial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b/>
          <w:sz w:val="20"/>
          <w:szCs w:val="20"/>
          <w:lang w:val="en-US" w:eastAsia="en-US"/>
        </w:rPr>
        <w:t xml:space="preserve">  Pokazatelji uspješnosti</w:t>
      </w:r>
    </w:p>
    <w:p w14:paraId="7B6A6EB3">
      <w:pPr>
        <w:widowControl w:val="0"/>
        <w:spacing w:after="0" w:line="240" w:lineRule="auto"/>
        <w:ind w:left="-709" w:right="-709"/>
        <w:jc w:val="both"/>
        <w:rPr>
          <w:rFonts w:hint="default" w:ascii="Arial" w:hAnsi="Arial" w:eastAsia="Calibri" w:cs="Arial"/>
          <w:b/>
          <w:sz w:val="20"/>
          <w:szCs w:val="20"/>
          <w:lang w:val="en-US" w:eastAsia="en-US"/>
        </w:rPr>
      </w:pPr>
      <w:r>
        <w:rPr>
          <w:rFonts w:hint="default" w:ascii="Arial" w:hAnsi="Arial" w:eastAsia="Calibri" w:cs="Arial"/>
          <w:b/>
          <w:sz w:val="20"/>
          <w:szCs w:val="20"/>
          <w:lang w:val="en-US" w:eastAsia="en-US"/>
        </w:rPr>
        <w:t xml:space="preserve">    </w:t>
      </w:r>
    </w:p>
    <w:tbl>
      <w:tblPr>
        <w:tblStyle w:val="16"/>
        <w:tblW w:w="0" w:type="auto"/>
        <w:tblInd w:w="9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1685"/>
        <w:gridCol w:w="2693"/>
        <w:gridCol w:w="1203"/>
        <w:gridCol w:w="1276"/>
        <w:gridCol w:w="1256"/>
      </w:tblGrid>
      <w:tr w14:paraId="4CFCA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73F12D6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7CE12E26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39BB68B6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7B8DB386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48D2FB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Polazna vrijednost</w:t>
            </w:r>
          </w:p>
        </w:tc>
        <w:tc>
          <w:tcPr>
            <w:tcW w:w="1256" w:type="dxa"/>
          </w:tcPr>
          <w:p w14:paraId="462D5F6C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Ciljana vrijednost</w:t>
            </w:r>
          </w:p>
        </w:tc>
      </w:tr>
      <w:tr w14:paraId="6FE48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52C6D66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A201201</w:t>
            </w:r>
          </w:p>
        </w:tc>
        <w:tc>
          <w:tcPr>
            <w:tcW w:w="1685" w:type="dxa"/>
          </w:tcPr>
          <w:p w14:paraId="739EF559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Financiranje vjerskih zajednica</w:t>
            </w:r>
          </w:p>
        </w:tc>
        <w:tc>
          <w:tcPr>
            <w:tcW w:w="2693" w:type="dxa"/>
          </w:tcPr>
          <w:p w14:paraId="23C932F6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Realizacija planiranih sredstava</w:t>
            </w:r>
          </w:p>
        </w:tc>
        <w:tc>
          <w:tcPr>
            <w:tcW w:w="1203" w:type="dxa"/>
          </w:tcPr>
          <w:p w14:paraId="49453F15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3AE5A119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0%</w:t>
            </w:r>
          </w:p>
        </w:tc>
        <w:tc>
          <w:tcPr>
            <w:tcW w:w="1256" w:type="dxa"/>
          </w:tcPr>
          <w:p w14:paraId="34A975A7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100%</w:t>
            </w:r>
          </w:p>
        </w:tc>
      </w:tr>
    </w:tbl>
    <w:p w14:paraId="0CC93FC4">
      <w:pPr>
        <w:widowControl w:val="0"/>
        <w:tabs>
          <w:tab w:val="left" w:pos="2199"/>
        </w:tabs>
        <w:spacing w:after="0" w:line="243" w:lineRule="exact"/>
        <w:rPr>
          <w:rFonts w:hint="default" w:ascii="Arial" w:hAnsi="Arial" w:eastAsia="Arial" w:cs="Arial"/>
          <w:spacing w:val="-1"/>
          <w:sz w:val="20"/>
          <w:szCs w:val="20"/>
          <w:lang w:val="en-US" w:eastAsia="en-US"/>
        </w:rPr>
      </w:pPr>
    </w:p>
    <w:p w14:paraId="13261EAF">
      <w:pPr>
        <w:widowControl w:val="0"/>
        <w:tabs>
          <w:tab w:val="left" w:pos="2199"/>
        </w:tabs>
        <w:spacing w:after="0" w:line="243" w:lineRule="exact"/>
        <w:ind w:left="217"/>
        <w:rPr>
          <w:rFonts w:hint="default" w:ascii="Arial" w:hAnsi="Arial" w:eastAsia="Arial" w:cs="Arial"/>
          <w:b/>
          <w:bCs/>
          <w:spacing w:val="-1"/>
          <w:sz w:val="20"/>
          <w:szCs w:val="20"/>
          <w:lang w:val="en-US" w:eastAsia="en-US"/>
        </w:rPr>
      </w:pPr>
    </w:p>
    <w:p w14:paraId="3E06D6D5">
      <w:pPr>
        <w:widowControl w:val="0"/>
        <w:tabs>
          <w:tab w:val="left" w:pos="2199"/>
        </w:tabs>
        <w:spacing w:after="0" w:line="243" w:lineRule="exact"/>
        <w:ind w:left="217"/>
        <w:rPr>
          <w:rFonts w:hint="default" w:ascii="Arial" w:hAnsi="Arial" w:eastAsia="Arial" w:cs="Arial"/>
          <w:b/>
          <w:bCs/>
          <w:spacing w:val="-1"/>
          <w:sz w:val="20"/>
          <w:szCs w:val="20"/>
          <w:lang w:val="hr-HR" w:eastAsia="en-US"/>
        </w:rPr>
      </w:pPr>
      <w:r>
        <w:rPr>
          <w:rFonts w:hint="default" w:ascii="Arial" w:hAnsi="Arial" w:eastAsia="Arial" w:cs="Arial"/>
          <w:b/>
          <w:bCs/>
          <w:spacing w:val="-1"/>
          <w:sz w:val="20"/>
          <w:szCs w:val="20"/>
          <w:lang w:val="en-US" w:eastAsia="en-US"/>
        </w:rPr>
        <w:t>2.12.</w:t>
      </w:r>
      <w:r>
        <w:rPr>
          <w:rFonts w:hint="default" w:ascii="Arial" w:hAnsi="Arial" w:eastAsia="Arial" w:cs="Arial"/>
          <w:b/>
          <w:bCs/>
          <w:spacing w:val="-1"/>
          <w:sz w:val="20"/>
          <w:szCs w:val="20"/>
          <w:lang w:val="hr-HR" w:eastAsia="en-US"/>
        </w:rPr>
        <w:t xml:space="preserve"> </w:t>
      </w:r>
      <w:r>
        <w:rPr>
          <w:rFonts w:hint="default" w:ascii="Arial" w:hAnsi="Arial" w:eastAsia="Arial" w:cs="Arial"/>
          <w:b/>
          <w:bCs/>
          <w:spacing w:val="-1"/>
          <w:sz w:val="20"/>
          <w:szCs w:val="20"/>
          <w:lang w:val="en-US" w:eastAsia="en-US"/>
        </w:rPr>
        <w:t xml:space="preserve">  </w:t>
      </w:r>
      <w:r>
        <w:rPr>
          <w:rFonts w:hint="default" w:ascii="Arial" w:hAnsi="Arial" w:eastAsia="Arial" w:cs="Arial"/>
          <w:b/>
          <w:bCs/>
          <w:spacing w:val="-1"/>
          <w:sz w:val="20"/>
          <w:szCs w:val="20"/>
          <w:lang w:val="hr-HR" w:eastAsia="en-US"/>
        </w:rPr>
        <w:t>ZAŠTITA I PROMICANJE PRAVA I INTERESA OSOBA S INVALIDITETOM</w:t>
      </w:r>
    </w:p>
    <w:p w14:paraId="2D63714C">
      <w:pPr>
        <w:widowControl w:val="0"/>
        <w:tabs>
          <w:tab w:val="left" w:pos="2199"/>
        </w:tabs>
        <w:spacing w:after="0" w:line="243" w:lineRule="exact"/>
        <w:ind w:left="217"/>
        <w:rPr>
          <w:rFonts w:hint="default" w:ascii="Arial" w:hAnsi="Arial" w:eastAsia="Arial" w:cs="Arial"/>
          <w:b/>
          <w:bCs/>
          <w:spacing w:val="-1"/>
          <w:sz w:val="20"/>
          <w:szCs w:val="20"/>
          <w:lang w:val="en-US" w:eastAsia="en-US"/>
        </w:rPr>
      </w:pPr>
    </w:p>
    <w:p w14:paraId="5FC15C54">
      <w:pPr>
        <w:widowControl w:val="0"/>
        <w:tabs>
          <w:tab w:val="left" w:pos="2199"/>
        </w:tabs>
        <w:spacing w:after="0" w:line="243" w:lineRule="exact"/>
        <w:rPr>
          <w:rFonts w:hint="default" w:ascii="Arial" w:hAnsi="Arial" w:eastAsia="Calibri" w:cs="Arial"/>
          <w:sz w:val="20"/>
          <w:szCs w:val="20"/>
          <w:lang w:val="en-US" w:eastAsia="en-US"/>
        </w:rPr>
      </w:pPr>
      <w:r>
        <w:rPr>
          <w:rFonts w:hint="default" w:ascii="Arial" w:hAnsi="Arial" w:eastAsia="Arial" w:cs="Arial"/>
          <w:spacing w:val="-1"/>
          <w:sz w:val="20"/>
          <w:szCs w:val="20"/>
          <w:lang w:val="en-US" w:eastAsia="en-US"/>
        </w:rPr>
        <w:t xml:space="preserve">      </w:t>
      </w:r>
      <w:r>
        <w:rPr>
          <w:rFonts w:hint="default" w:ascii="Arial" w:hAnsi="Arial" w:eastAsia="Calibri" w:cs="Arial"/>
          <w:b/>
          <w:bCs/>
          <w:sz w:val="20"/>
          <w:szCs w:val="20"/>
          <w:lang w:val="en-US" w:eastAsia="en-US"/>
        </w:rPr>
        <w:t>CILJ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: ZAŠTITA OSOBA S INVALIDITETOM</w:t>
      </w:r>
    </w:p>
    <w:p w14:paraId="123FFAD0">
      <w:pPr>
        <w:widowControl w:val="0"/>
        <w:spacing w:after="0" w:line="240" w:lineRule="auto"/>
        <w:ind w:right="-709"/>
        <w:jc w:val="both"/>
        <w:rPr>
          <w:rFonts w:hint="default" w:ascii="Arial" w:hAnsi="Arial" w:eastAsia="Calibri" w:cs="Arial"/>
          <w:sz w:val="20"/>
          <w:szCs w:val="20"/>
          <w:lang w:val="en-US" w:eastAsia="en-US"/>
        </w:rPr>
      </w:pPr>
    </w:p>
    <w:tbl>
      <w:tblPr>
        <w:tblStyle w:val="7"/>
        <w:tblW w:w="11160" w:type="dxa"/>
        <w:tblInd w:w="-3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0"/>
        <w:gridCol w:w="1894"/>
        <w:gridCol w:w="1703"/>
        <w:gridCol w:w="1733"/>
      </w:tblGrid>
      <w:tr w14:paraId="672B76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10146C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Program 2013 Zaštita i promicanje prava i interesa  osoba s invaliditetom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087AFB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1.400,00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7B8AE2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1.400,00</w:t>
            </w:r>
          </w:p>
        </w:tc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598F8E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1.400,00</w:t>
            </w:r>
          </w:p>
        </w:tc>
      </w:tr>
      <w:tr w14:paraId="061353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56EA6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Aktivnost A201301 Naknada zbog nezapošljavanja osoba s invaliditetom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105EB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1.400,00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2B85D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1.400,00</w:t>
            </w:r>
          </w:p>
        </w:tc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0C4E1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1.400,00</w:t>
            </w:r>
          </w:p>
        </w:tc>
      </w:tr>
    </w:tbl>
    <w:p w14:paraId="51BC3BA2">
      <w:pPr>
        <w:widowControl w:val="0"/>
        <w:spacing w:after="0" w:line="240" w:lineRule="auto"/>
        <w:ind w:right="-709"/>
        <w:jc w:val="both"/>
        <w:rPr>
          <w:rFonts w:hint="default" w:ascii="Arial" w:hAnsi="Arial" w:eastAsia="Calibri" w:cs="Arial"/>
          <w:sz w:val="20"/>
          <w:szCs w:val="20"/>
          <w:lang w:val="en-US" w:eastAsia="en-US"/>
        </w:rPr>
      </w:pPr>
    </w:p>
    <w:p w14:paraId="29083129">
      <w:pPr>
        <w:widowControl w:val="0"/>
        <w:spacing w:after="0" w:line="240" w:lineRule="auto"/>
        <w:ind w:right="-709"/>
        <w:jc w:val="both"/>
        <w:rPr>
          <w:rFonts w:hint="default" w:ascii="Arial" w:hAnsi="Arial" w:eastAsia="Calibri" w:cs="Arial"/>
          <w:b/>
          <w:sz w:val="20"/>
          <w:szCs w:val="20"/>
          <w:lang w:val="en-US" w:eastAsia="en-US"/>
        </w:rPr>
      </w:pPr>
      <w:r>
        <w:rPr>
          <w:rFonts w:hint="default" w:ascii="Arial" w:hAnsi="Arial" w:eastAsia="Calibri" w:cs="Arial"/>
          <w:b/>
          <w:sz w:val="20"/>
          <w:szCs w:val="20"/>
          <w:lang w:val="en-US" w:eastAsia="en-US"/>
        </w:rPr>
        <w:t xml:space="preserve">   Pokazatelji uspješnosti</w:t>
      </w:r>
    </w:p>
    <w:p w14:paraId="6E6730A2">
      <w:pPr>
        <w:widowControl w:val="0"/>
        <w:spacing w:after="0" w:line="240" w:lineRule="auto"/>
        <w:ind w:left="-709" w:right="-709"/>
        <w:jc w:val="both"/>
        <w:rPr>
          <w:rFonts w:hint="default" w:ascii="Arial" w:hAnsi="Arial" w:eastAsia="Calibri" w:cs="Arial"/>
          <w:b/>
          <w:sz w:val="20"/>
          <w:szCs w:val="20"/>
          <w:lang w:val="en-US" w:eastAsia="en-US"/>
        </w:rPr>
      </w:pPr>
      <w:r>
        <w:rPr>
          <w:rFonts w:hint="default" w:ascii="Arial" w:hAnsi="Arial" w:eastAsia="Calibri" w:cs="Arial"/>
          <w:b/>
          <w:sz w:val="20"/>
          <w:szCs w:val="20"/>
          <w:lang w:val="en-US" w:eastAsia="en-US"/>
        </w:rPr>
        <w:t xml:space="preserve">    </w:t>
      </w:r>
    </w:p>
    <w:tbl>
      <w:tblPr>
        <w:tblStyle w:val="16"/>
        <w:tblW w:w="0" w:type="auto"/>
        <w:tblInd w:w="9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1749"/>
        <w:gridCol w:w="2693"/>
        <w:gridCol w:w="1203"/>
        <w:gridCol w:w="1276"/>
        <w:gridCol w:w="1256"/>
      </w:tblGrid>
      <w:tr w14:paraId="064F9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540ADBD4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Šifra</w:t>
            </w:r>
          </w:p>
        </w:tc>
        <w:tc>
          <w:tcPr>
            <w:tcW w:w="1749" w:type="dxa"/>
          </w:tcPr>
          <w:p w14:paraId="70886655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528034D9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0A2016D5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2BE100A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Polazna vrijednost</w:t>
            </w:r>
          </w:p>
        </w:tc>
        <w:tc>
          <w:tcPr>
            <w:tcW w:w="1256" w:type="dxa"/>
          </w:tcPr>
          <w:p w14:paraId="49E49C65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Ciljana vrijednost</w:t>
            </w:r>
          </w:p>
        </w:tc>
      </w:tr>
      <w:tr w14:paraId="33397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1150" w:type="dxa"/>
          </w:tcPr>
          <w:p w14:paraId="0A9BAD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A201301</w:t>
            </w:r>
          </w:p>
        </w:tc>
        <w:tc>
          <w:tcPr>
            <w:tcW w:w="1749" w:type="dxa"/>
          </w:tcPr>
          <w:p w14:paraId="357108A8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Arial" w:cs="Arial"/>
                <w:bCs/>
                <w:sz w:val="16"/>
                <w:szCs w:val="16"/>
              </w:rPr>
              <w:t>Naknada zbog nezapošljavanja osoba s invaliditetom</w:t>
            </w:r>
          </w:p>
        </w:tc>
        <w:tc>
          <w:tcPr>
            <w:tcW w:w="2693" w:type="dxa"/>
          </w:tcPr>
          <w:p w14:paraId="17D6ACF6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Isplaćena obveza prema državnom proračunu</w:t>
            </w:r>
          </w:p>
        </w:tc>
        <w:tc>
          <w:tcPr>
            <w:tcW w:w="1203" w:type="dxa"/>
          </w:tcPr>
          <w:p w14:paraId="266875FC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36D7BF5A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0%</w:t>
            </w:r>
          </w:p>
        </w:tc>
        <w:tc>
          <w:tcPr>
            <w:tcW w:w="1256" w:type="dxa"/>
          </w:tcPr>
          <w:p w14:paraId="77E25693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100%</w:t>
            </w:r>
          </w:p>
        </w:tc>
      </w:tr>
    </w:tbl>
    <w:p w14:paraId="354B2150">
      <w:pPr>
        <w:widowControl w:val="0"/>
        <w:spacing w:after="0" w:line="240" w:lineRule="auto"/>
        <w:ind w:right="-709"/>
        <w:jc w:val="both"/>
        <w:rPr>
          <w:rFonts w:hint="default" w:ascii="Arial" w:hAnsi="Arial" w:eastAsia="Calibri" w:cs="Arial"/>
          <w:sz w:val="20"/>
          <w:szCs w:val="20"/>
          <w:lang w:val="en-US" w:eastAsia="en-US"/>
        </w:rPr>
      </w:pPr>
    </w:p>
    <w:p w14:paraId="023F7415">
      <w:pPr>
        <w:widowControl w:val="0"/>
        <w:spacing w:after="0" w:line="240" w:lineRule="auto"/>
        <w:ind w:right="-709"/>
        <w:jc w:val="both"/>
        <w:rPr>
          <w:rFonts w:hint="default" w:ascii="Arial" w:hAnsi="Arial" w:eastAsia="Calibri" w:cs="Arial"/>
          <w:sz w:val="20"/>
          <w:szCs w:val="20"/>
          <w:lang w:val="en-US" w:eastAsia="en-US"/>
        </w:rPr>
      </w:pPr>
    </w:p>
    <w:p w14:paraId="17DFC695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hint="default" w:ascii="Arial" w:hAnsi="Arial" w:eastAsia="Arial" w:cs="Arial"/>
          <w:b/>
          <w:bCs/>
          <w:sz w:val="20"/>
          <w:szCs w:val="20"/>
          <w:lang w:val="hr-HR" w:eastAsia="en-US"/>
        </w:rPr>
      </w:pPr>
      <w:r>
        <w:rPr>
          <w:rFonts w:hint="default" w:ascii="Arial" w:hAnsi="Arial" w:eastAsia="Arial" w:cs="Arial"/>
          <w:b/>
          <w:bCs/>
          <w:sz w:val="20"/>
          <w:szCs w:val="20"/>
          <w:lang w:val="en-US" w:eastAsia="en-US"/>
        </w:rPr>
        <w:t xml:space="preserve">2.13. </w:t>
      </w:r>
      <w:r>
        <w:rPr>
          <w:rFonts w:hint="default" w:ascii="Arial" w:hAnsi="Arial" w:eastAsia="Arial" w:cs="Arial"/>
          <w:b/>
          <w:bCs/>
          <w:sz w:val="20"/>
          <w:szCs w:val="20"/>
          <w:lang w:val="hr-HR" w:eastAsia="en-US"/>
        </w:rPr>
        <w:t>RAZVOJ I SIGURNOST PROMETA</w:t>
      </w:r>
    </w:p>
    <w:p w14:paraId="48E42F58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hint="default" w:ascii="Arial" w:hAnsi="Arial" w:eastAsia="Arial" w:cs="Arial"/>
          <w:b/>
          <w:bCs/>
          <w:sz w:val="20"/>
          <w:szCs w:val="20"/>
          <w:lang w:val="hr-HR" w:eastAsia="en-US"/>
        </w:rPr>
      </w:pPr>
    </w:p>
    <w:p w14:paraId="05B48FC8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hint="default" w:ascii="Arial" w:hAnsi="Arial" w:eastAsia="Calibri" w:cs="Arial"/>
          <w:sz w:val="20"/>
          <w:szCs w:val="20"/>
          <w:lang w:val="en-US" w:eastAsia="en-US"/>
        </w:rPr>
      </w:pPr>
      <w:r>
        <w:rPr>
          <w:rFonts w:hint="default" w:ascii="Arial" w:hAnsi="Arial" w:eastAsia="Arial" w:cs="Arial"/>
          <w:b/>
          <w:bCs/>
          <w:sz w:val="20"/>
          <w:szCs w:val="20"/>
          <w:lang w:val="en-US" w:eastAsia="en-US"/>
        </w:rPr>
        <w:t xml:space="preserve">     </w:t>
      </w:r>
      <w:r>
        <w:rPr>
          <w:rFonts w:hint="default" w:ascii="Arial" w:hAnsi="Arial" w:eastAsia="Calibri" w:cs="Arial"/>
          <w:b/>
          <w:bCs/>
          <w:sz w:val="20"/>
          <w:szCs w:val="20"/>
          <w:lang w:val="en-US" w:eastAsia="en-US"/>
        </w:rPr>
        <w:t>CILJ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: UREĐENJE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NASELJA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I</w:t>
      </w:r>
      <w:r>
        <w:rPr>
          <w:rFonts w:hint="default" w:ascii="Arial" w:hAnsi="Arial" w:eastAsia="Calibri" w:cs="Arial"/>
          <w:spacing w:val="-4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STVARANJE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OKRUŽENJA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ZA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UGODAN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ŽIVOT</w:t>
      </w:r>
    </w:p>
    <w:p w14:paraId="59371672">
      <w:pPr>
        <w:widowControl w:val="0"/>
        <w:spacing w:after="0" w:line="240" w:lineRule="auto"/>
        <w:ind w:right="-709"/>
        <w:jc w:val="both"/>
        <w:rPr>
          <w:rFonts w:hint="default" w:ascii="Arial" w:hAnsi="Arial" w:eastAsia="Calibri" w:cs="Arial"/>
          <w:b/>
          <w:sz w:val="20"/>
          <w:szCs w:val="20"/>
          <w:lang w:val="en-US" w:eastAsia="en-US"/>
        </w:rPr>
      </w:pPr>
      <w:r>
        <w:rPr>
          <w:rFonts w:hint="default" w:ascii="Arial" w:hAnsi="Arial" w:eastAsia="Calibri" w:cs="Arial"/>
          <w:b/>
          <w:sz w:val="20"/>
          <w:szCs w:val="20"/>
          <w:lang w:val="en-US" w:eastAsia="en-US"/>
        </w:rPr>
        <w:t xml:space="preserve">   </w:t>
      </w:r>
    </w:p>
    <w:tbl>
      <w:tblPr>
        <w:tblStyle w:val="7"/>
        <w:tblW w:w="10077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00"/>
        <w:gridCol w:w="1729"/>
        <w:gridCol w:w="1555"/>
        <w:gridCol w:w="1493"/>
      </w:tblGrid>
      <w:tr w14:paraId="102D70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77291B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Program 2015 Razvoj i sigurnost prometa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659AEB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6.600,00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39A018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6.600,00</w:t>
            </w: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517D75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6.600,00</w:t>
            </w:r>
          </w:p>
        </w:tc>
      </w:tr>
      <w:tr w14:paraId="010F21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0A955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Aktivnost A201501 Prometna signalizacija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B4768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6.600,00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52024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6.600,00</w:t>
            </w: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97337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6.600,00</w:t>
            </w:r>
          </w:p>
        </w:tc>
      </w:tr>
    </w:tbl>
    <w:p w14:paraId="200065CA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hint="default" w:ascii="Arial" w:hAnsi="Arial" w:eastAsia="Arial" w:cs="Arial"/>
          <w:sz w:val="20"/>
          <w:szCs w:val="20"/>
          <w:lang w:val="hr-HR" w:eastAsia="en-US"/>
        </w:rPr>
      </w:pPr>
    </w:p>
    <w:p w14:paraId="65FE20F4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hint="default" w:ascii="Arial" w:hAnsi="Arial" w:eastAsia="Arial" w:cs="Arial"/>
          <w:b/>
          <w:bCs/>
          <w:sz w:val="20"/>
          <w:szCs w:val="20"/>
          <w:lang w:val="hr-HR" w:eastAsia="en-US"/>
        </w:rPr>
      </w:pPr>
      <w:r>
        <w:rPr>
          <w:rFonts w:hint="default" w:ascii="Arial" w:hAnsi="Arial" w:eastAsia="Arial" w:cs="Arial"/>
          <w:b/>
          <w:bCs/>
          <w:sz w:val="20"/>
          <w:szCs w:val="20"/>
          <w:lang w:val="hr-HR" w:eastAsia="en-US"/>
        </w:rPr>
        <w:t>Pokazatelji uspješnosti</w:t>
      </w:r>
    </w:p>
    <w:p w14:paraId="3DA763EE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hint="default" w:ascii="Arial" w:hAnsi="Arial" w:eastAsia="Arial" w:cs="Arial"/>
          <w:b/>
          <w:bCs/>
          <w:sz w:val="20"/>
          <w:szCs w:val="20"/>
          <w:lang w:val="hr-HR" w:eastAsia="en-US"/>
        </w:rPr>
      </w:pPr>
    </w:p>
    <w:tbl>
      <w:tblPr>
        <w:tblStyle w:val="16"/>
        <w:tblW w:w="0" w:type="auto"/>
        <w:tblInd w:w="9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1685"/>
        <w:gridCol w:w="2693"/>
        <w:gridCol w:w="1203"/>
        <w:gridCol w:w="1276"/>
        <w:gridCol w:w="1256"/>
      </w:tblGrid>
      <w:tr w14:paraId="1A940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5ABC8E5B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32600E1D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1818B146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4FBA64BA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4EFDC37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Polazna vrijednost</w:t>
            </w:r>
          </w:p>
        </w:tc>
        <w:tc>
          <w:tcPr>
            <w:tcW w:w="1256" w:type="dxa"/>
          </w:tcPr>
          <w:p w14:paraId="13F12456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Ciljana vrijednost</w:t>
            </w:r>
          </w:p>
        </w:tc>
      </w:tr>
      <w:tr w14:paraId="1A387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6C0677C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A201</w:t>
            </w:r>
            <w:r>
              <w:rPr>
                <w:rFonts w:hint="default" w:ascii="Arial" w:hAnsi="Arial" w:eastAsia="Calibri" w:cs="Arial"/>
                <w:sz w:val="16"/>
                <w:szCs w:val="16"/>
                <w:lang w:val="hr-HR" w:eastAsia="en-US"/>
              </w:rPr>
              <w:t>5</w:t>
            </w: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01</w:t>
            </w:r>
          </w:p>
        </w:tc>
        <w:tc>
          <w:tcPr>
            <w:tcW w:w="1685" w:type="dxa"/>
          </w:tcPr>
          <w:p w14:paraId="6BC95F6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hr-HR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hr-HR" w:eastAsia="en-US"/>
              </w:rPr>
              <w:t>Prometna signalizacija</w:t>
            </w:r>
          </w:p>
        </w:tc>
        <w:tc>
          <w:tcPr>
            <w:tcW w:w="2693" w:type="dxa"/>
          </w:tcPr>
          <w:p w14:paraId="40E6F4F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Realizacija planiranih sredstava</w:t>
            </w:r>
          </w:p>
        </w:tc>
        <w:tc>
          <w:tcPr>
            <w:tcW w:w="1203" w:type="dxa"/>
          </w:tcPr>
          <w:p w14:paraId="1573388D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166775FA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0%</w:t>
            </w:r>
          </w:p>
        </w:tc>
        <w:tc>
          <w:tcPr>
            <w:tcW w:w="1256" w:type="dxa"/>
          </w:tcPr>
          <w:p w14:paraId="5E8197C3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100%</w:t>
            </w:r>
          </w:p>
        </w:tc>
      </w:tr>
    </w:tbl>
    <w:p w14:paraId="13B950C3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hint="default" w:ascii="Arial" w:hAnsi="Arial" w:eastAsia="Arial" w:cs="Arial"/>
          <w:sz w:val="20"/>
          <w:szCs w:val="20"/>
          <w:lang w:val="hr-HR" w:eastAsia="en-US"/>
        </w:rPr>
      </w:pPr>
    </w:p>
    <w:p w14:paraId="1F8803BC">
      <w:pPr>
        <w:widowControl w:val="0"/>
        <w:tabs>
          <w:tab w:val="left" w:pos="2328"/>
        </w:tabs>
        <w:spacing w:before="44" w:after="0" w:line="252" w:lineRule="exact"/>
        <w:outlineLvl w:val="3"/>
        <w:rPr>
          <w:rFonts w:hint="default" w:ascii="Arial" w:hAnsi="Arial" w:eastAsia="Arial" w:cs="Arial"/>
          <w:b/>
          <w:bCs/>
          <w:spacing w:val="-1"/>
          <w:sz w:val="20"/>
          <w:szCs w:val="20"/>
          <w:lang w:val="hr-HR" w:eastAsia="en-US"/>
        </w:rPr>
      </w:pPr>
      <w:r>
        <w:rPr>
          <w:rFonts w:hint="default" w:ascii="Arial" w:hAnsi="Arial" w:eastAsia="Arial" w:cs="Arial"/>
          <w:b/>
          <w:bCs/>
          <w:spacing w:val="-1"/>
          <w:sz w:val="20"/>
          <w:szCs w:val="20"/>
          <w:lang w:val="en-US" w:eastAsia="en-US"/>
        </w:rPr>
        <w:t>2.1</w:t>
      </w:r>
      <w:r>
        <w:rPr>
          <w:rFonts w:hint="default" w:ascii="Arial" w:hAnsi="Arial" w:eastAsia="Arial" w:cs="Arial"/>
          <w:b/>
          <w:bCs/>
          <w:spacing w:val="-1"/>
          <w:sz w:val="20"/>
          <w:szCs w:val="20"/>
          <w:lang w:val="hr-HR" w:eastAsia="en-US"/>
        </w:rPr>
        <w:t>4</w:t>
      </w:r>
      <w:r>
        <w:rPr>
          <w:rFonts w:hint="default" w:ascii="Arial" w:hAnsi="Arial" w:eastAsia="Arial" w:cs="Arial"/>
          <w:b/>
          <w:bCs/>
          <w:spacing w:val="-1"/>
          <w:sz w:val="20"/>
          <w:szCs w:val="20"/>
          <w:lang w:val="en-US" w:eastAsia="en-US"/>
        </w:rPr>
        <w:t>.</w:t>
      </w:r>
      <w:r>
        <w:rPr>
          <w:rFonts w:hint="default" w:ascii="Arial" w:hAnsi="Arial" w:eastAsia="Arial" w:cs="Arial"/>
          <w:b/>
          <w:bCs/>
          <w:spacing w:val="-1"/>
          <w:sz w:val="20"/>
          <w:szCs w:val="20"/>
          <w:lang w:val="hr-HR" w:eastAsia="en-US"/>
        </w:rPr>
        <w:t xml:space="preserve"> POMĆI USTANOVAMA</w:t>
      </w:r>
    </w:p>
    <w:p w14:paraId="7D1CC57D">
      <w:pPr>
        <w:widowControl w:val="0"/>
        <w:tabs>
          <w:tab w:val="left" w:pos="2328"/>
        </w:tabs>
        <w:spacing w:before="44" w:after="0" w:line="252" w:lineRule="exact"/>
        <w:outlineLvl w:val="3"/>
        <w:rPr>
          <w:rFonts w:hint="default" w:ascii="Arial" w:hAnsi="Arial" w:eastAsia="Arial" w:cs="Arial"/>
          <w:b/>
          <w:bCs/>
          <w:spacing w:val="-1"/>
          <w:sz w:val="20"/>
          <w:szCs w:val="20"/>
          <w:lang w:val="hr-HR" w:eastAsia="en-US"/>
        </w:rPr>
      </w:pPr>
    </w:p>
    <w:p w14:paraId="3969C1E1">
      <w:pPr>
        <w:widowControl w:val="0"/>
        <w:tabs>
          <w:tab w:val="left" w:pos="2328"/>
        </w:tabs>
        <w:spacing w:before="44" w:after="0" w:line="252" w:lineRule="exact"/>
        <w:outlineLvl w:val="3"/>
        <w:rPr>
          <w:rFonts w:hint="default" w:ascii="Arial" w:hAnsi="Arial" w:eastAsia="Calibri" w:cs="Arial"/>
          <w:sz w:val="20"/>
          <w:szCs w:val="20"/>
          <w:lang w:val="en-US" w:eastAsia="en-US"/>
        </w:rPr>
      </w:pPr>
      <w:r>
        <w:rPr>
          <w:rFonts w:hint="default" w:ascii="Arial" w:hAnsi="Arial" w:eastAsia="Arial" w:cs="Arial"/>
          <w:spacing w:val="-1"/>
          <w:sz w:val="20"/>
          <w:szCs w:val="20"/>
          <w:lang w:val="en-US" w:eastAsia="en-US"/>
        </w:rPr>
        <w:t xml:space="preserve">      </w:t>
      </w:r>
      <w:r>
        <w:rPr>
          <w:rFonts w:hint="default" w:ascii="Arial" w:hAnsi="Arial" w:eastAsia="Times New Roman" w:cs="Arial"/>
          <w:b/>
          <w:bCs/>
          <w:iCs/>
          <w:sz w:val="20"/>
          <w:szCs w:val="20"/>
          <w:lang w:val="en-US" w:eastAsia="en-US"/>
        </w:rPr>
        <w:t>CILJ</w:t>
      </w:r>
      <w:r>
        <w:rPr>
          <w:rFonts w:hint="default" w:ascii="Arial" w:hAnsi="Arial" w:eastAsia="Times New Roman" w:cs="Arial"/>
          <w:i/>
          <w:sz w:val="20"/>
          <w:szCs w:val="20"/>
          <w:lang w:val="en-US" w:eastAsia="en-US"/>
        </w:rPr>
        <w:t>: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UREĐENJE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NASELJA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I</w:t>
      </w:r>
      <w:r>
        <w:rPr>
          <w:rFonts w:hint="default" w:ascii="Arial" w:hAnsi="Arial" w:eastAsia="Calibri" w:cs="Arial"/>
          <w:spacing w:val="-4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STVARANJE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OKRUŽENJA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ZA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UGODAN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ŽIVOT</w:t>
      </w:r>
    </w:p>
    <w:p w14:paraId="66829F66">
      <w:pPr>
        <w:widowControl w:val="0"/>
        <w:tabs>
          <w:tab w:val="left" w:pos="2328"/>
        </w:tabs>
        <w:spacing w:before="44" w:after="0" w:line="252" w:lineRule="exact"/>
        <w:outlineLvl w:val="3"/>
        <w:rPr>
          <w:rFonts w:hint="default" w:ascii="Arial" w:hAnsi="Arial" w:eastAsia="Calibri" w:cs="Arial"/>
          <w:sz w:val="20"/>
          <w:szCs w:val="20"/>
          <w:lang w:val="en-US" w:eastAsia="en-US"/>
        </w:rPr>
      </w:pPr>
    </w:p>
    <w:tbl>
      <w:tblPr>
        <w:tblStyle w:val="7"/>
        <w:tblW w:w="1009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00"/>
        <w:gridCol w:w="1729"/>
        <w:gridCol w:w="1548"/>
        <w:gridCol w:w="1514"/>
      </w:tblGrid>
      <w:tr w14:paraId="740108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55D6D0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Program 2018 Pomoći ustanovama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77F071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10.700,00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7A2026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10.700,00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672E3E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10.700,00</w:t>
            </w:r>
          </w:p>
        </w:tc>
      </w:tr>
      <w:tr w14:paraId="5C440D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D92F3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Aktivnost A201801 Pomoći ustanovama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77EEA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10.700,00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04A1E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10.700,00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9738E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10.700,00</w:t>
            </w:r>
          </w:p>
        </w:tc>
      </w:tr>
    </w:tbl>
    <w:p w14:paraId="1BC13FB6">
      <w:pPr>
        <w:widowControl w:val="0"/>
        <w:spacing w:after="0" w:line="240" w:lineRule="auto"/>
        <w:ind w:right="-709"/>
        <w:jc w:val="both"/>
        <w:rPr>
          <w:rFonts w:hint="default" w:ascii="Arial" w:hAnsi="Arial" w:eastAsia="Calibri" w:cs="Arial"/>
          <w:b/>
          <w:sz w:val="20"/>
          <w:szCs w:val="20"/>
          <w:lang w:val="en-US" w:eastAsia="en-US"/>
        </w:rPr>
      </w:pPr>
    </w:p>
    <w:p w14:paraId="33371D8F">
      <w:pPr>
        <w:widowControl w:val="0"/>
        <w:spacing w:after="0" w:line="240" w:lineRule="auto"/>
        <w:ind w:right="-709"/>
        <w:jc w:val="both"/>
        <w:rPr>
          <w:rFonts w:hint="default" w:ascii="Arial" w:hAnsi="Arial" w:eastAsia="Calibri" w:cs="Arial"/>
          <w:b/>
          <w:sz w:val="20"/>
          <w:szCs w:val="20"/>
          <w:lang w:val="en-US" w:eastAsia="en-US"/>
        </w:rPr>
      </w:pPr>
    </w:p>
    <w:p w14:paraId="6146C979">
      <w:pPr>
        <w:widowControl w:val="0"/>
        <w:spacing w:after="0" w:line="240" w:lineRule="auto"/>
        <w:ind w:right="-709"/>
        <w:jc w:val="both"/>
        <w:rPr>
          <w:rFonts w:hint="default" w:ascii="Arial" w:hAnsi="Arial" w:eastAsia="Calibri" w:cs="Arial"/>
          <w:b/>
          <w:sz w:val="20"/>
          <w:szCs w:val="20"/>
          <w:lang w:val="en-US" w:eastAsia="en-US"/>
        </w:rPr>
      </w:pPr>
      <w:r>
        <w:rPr>
          <w:rFonts w:hint="default" w:ascii="Arial" w:hAnsi="Arial" w:eastAsia="Calibri" w:cs="Arial"/>
          <w:b/>
          <w:sz w:val="20"/>
          <w:szCs w:val="20"/>
          <w:lang w:val="en-US" w:eastAsia="en-US"/>
        </w:rPr>
        <w:t>Pokazatelji uspješnosti</w:t>
      </w:r>
    </w:p>
    <w:p w14:paraId="73AC1134">
      <w:pPr>
        <w:widowControl w:val="0"/>
        <w:spacing w:after="0" w:line="240" w:lineRule="auto"/>
        <w:ind w:left="-709" w:right="-709"/>
        <w:jc w:val="both"/>
        <w:rPr>
          <w:rFonts w:hint="default" w:ascii="Arial" w:hAnsi="Arial" w:eastAsia="Calibri" w:cs="Arial"/>
          <w:b/>
          <w:sz w:val="20"/>
          <w:szCs w:val="20"/>
          <w:lang w:val="en-US" w:eastAsia="en-US"/>
        </w:rPr>
      </w:pPr>
      <w:r>
        <w:rPr>
          <w:rFonts w:hint="default" w:ascii="Arial" w:hAnsi="Arial" w:eastAsia="Calibri" w:cs="Arial"/>
          <w:b/>
          <w:sz w:val="20"/>
          <w:szCs w:val="20"/>
          <w:lang w:val="en-US" w:eastAsia="en-US"/>
        </w:rPr>
        <w:t xml:space="preserve">    </w:t>
      </w:r>
    </w:p>
    <w:tbl>
      <w:tblPr>
        <w:tblStyle w:val="16"/>
        <w:tblW w:w="0" w:type="auto"/>
        <w:tblInd w:w="9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1685"/>
        <w:gridCol w:w="2693"/>
        <w:gridCol w:w="1203"/>
        <w:gridCol w:w="1276"/>
        <w:gridCol w:w="1256"/>
      </w:tblGrid>
      <w:tr w14:paraId="77E98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2B1CE776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0EE85F2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03981BDD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7D71B0F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0D9E0E95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Polazna vrijednost</w:t>
            </w:r>
          </w:p>
        </w:tc>
        <w:tc>
          <w:tcPr>
            <w:tcW w:w="1256" w:type="dxa"/>
          </w:tcPr>
          <w:p w14:paraId="03A21584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Ciljana vrijednost</w:t>
            </w:r>
          </w:p>
        </w:tc>
      </w:tr>
      <w:tr w14:paraId="59BE7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560811CD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A201801</w:t>
            </w:r>
          </w:p>
        </w:tc>
        <w:tc>
          <w:tcPr>
            <w:tcW w:w="1685" w:type="dxa"/>
          </w:tcPr>
          <w:p w14:paraId="0E9FDB57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Pomoći ustanovama</w:t>
            </w:r>
          </w:p>
        </w:tc>
        <w:tc>
          <w:tcPr>
            <w:tcW w:w="2693" w:type="dxa"/>
          </w:tcPr>
          <w:p w14:paraId="25AE415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Pomoći školama</w:t>
            </w:r>
          </w:p>
        </w:tc>
        <w:tc>
          <w:tcPr>
            <w:tcW w:w="1203" w:type="dxa"/>
          </w:tcPr>
          <w:p w14:paraId="290E85CC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2D2FA4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256" w:type="dxa"/>
          </w:tcPr>
          <w:p w14:paraId="17B35304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50%</w:t>
            </w:r>
          </w:p>
        </w:tc>
      </w:tr>
    </w:tbl>
    <w:p w14:paraId="62DED75C">
      <w:pPr>
        <w:spacing w:after="0" w:line="240" w:lineRule="auto"/>
        <w:rPr>
          <w:rFonts w:hint="default" w:ascii="Arial" w:hAnsi="Arial" w:eastAsia="Calibri" w:cs="Arial"/>
          <w:b/>
          <w:bCs/>
          <w:sz w:val="20"/>
          <w:szCs w:val="20"/>
          <w:lang w:val="de-DE" w:eastAsia="en-US"/>
        </w:rPr>
      </w:pPr>
    </w:p>
    <w:p w14:paraId="0AB45075">
      <w:pPr>
        <w:spacing w:after="0" w:line="240" w:lineRule="auto"/>
        <w:rPr>
          <w:rFonts w:hint="default" w:ascii="Arial" w:hAnsi="Arial" w:eastAsia="Calibri" w:cs="Arial"/>
          <w:b/>
          <w:bCs/>
          <w:sz w:val="20"/>
          <w:szCs w:val="20"/>
          <w:lang w:val="de-DE" w:eastAsia="en-US"/>
        </w:rPr>
      </w:pPr>
    </w:p>
    <w:p w14:paraId="1AEEDA5B">
      <w:pPr>
        <w:widowControl w:val="0"/>
        <w:tabs>
          <w:tab w:val="left" w:pos="2328"/>
        </w:tabs>
        <w:spacing w:before="44" w:after="0" w:line="252" w:lineRule="exact"/>
        <w:outlineLvl w:val="3"/>
        <w:rPr>
          <w:rFonts w:hint="default" w:ascii="Arial" w:hAnsi="Arial" w:eastAsia="Arial" w:cs="Arial"/>
          <w:b/>
          <w:bCs/>
          <w:spacing w:val="-1"/>
          <w:sz w:val="20"/>
          <w:szCs w:val="20"/>
          <w:lang w:val="hr-HR" w:eastAsia="en-US"/>
        </w:rPr>
      </w:pPr>
      <w:r>
        <w:rPr>
          <w:rFonts w:hint="default" w:ascii="Arial" w:hAnsi="Arial" w:eastAsia="Arial" w:cs="Arial"/>
          <w:b/>
          <w:bCs/>
          <w:spacing w:val="-1"/>
          <w:sz w:val="20"/>
          <w:szCs w:val="20"/>
          <w:lang w:val="en-US" w:eastAsia="en-US"/>
        </w:rPr>
        <w:t>2.1</w:t>
      </w:r>
      <w:r>
        <w:rPr>
          <w:rFonts w:hint="default" w:ascii="Arial" w:hAnsi="Arial" w:eastAsia="Arial" w:cs="Arial"/>
          <w:b/>
          <w:bCs/>
          <w:spacing w:val="-1"/>
          <w:sz w:val="20"/>
          <w:szCs w:val="20"/>
          <w:lang w:val="hr-HR" w:eastAsia="en-US"/>
        </w:rPr>
        <w:t>5</w:t>
      </w:r>
      <w:r>
        <w:rPr>
          <w:rFonts w:hint="default" w:ascii="Arial" w:hAnsi="Arial" w:eastAsia="Arial" w:cs="Arial"/>
          <w:b/>
          <w:bCs/>
          <w:spacing w:val="-1"/>
          <w:sz w:val="20"/>
          <w:szCs w:val="20"/>
          <w:lang w:val="en-US" w:eastAsia="en-US"/>
        </w:rPr>
        <w:t>.</w:t>
      </w:r>
      <w:r>
        <w:rPr>
          <w:rFonts w:hint="default" w:ascii="Arial" w:hAnsi="Arial" w:eastAsia="Arial" w:cs="Arial"/>
          <w:b/>
          <w:bCs/>
          <w:spacing w:val="-1"/>
          <w:sz w:val="20"/>
          <w:szCs w:val="20"/>
          <w:lang w:val="hr-HR" w:eastAsia="en-US"/>
        </w:rPr>
        <w:t xml:space="preserve"> IZGRADNJA KOMUNALNE INFRASTRUKTURE</w:t>
      </w:r>
    </w:p>
    <w:p w14:paraId="1409BE25">
      <w:pPr>
        <w:widowControl w:val="0"/>
        <w:tabs>
          <w:tab w:val="left" w:pos="2328"/>
        </w:tabs>
        <w:spacing w:before="44" w:after="0" w:line="252" w:lineRule="exact"/>
        <w:outlineLvl w:val="3"/>
        <w:rPr>
          <w:rFonts w:hint="default" w:ascii="Arial" w:hAnsi="Arial" w:eastAsia="Calibri" w:cs="Arial"/>
          <w:sz w:val="20"/>
          <w:szCs w:val="20"/>
          <w:lang w:val="en-US" w:eastAsia="en-US"/>
        </w:rPr>
      </w:pPr>
      <w:r>
        <w:rPr>
          <w:rFonts w:hint="default" w:ascii="Arial" w:hAnsi="Arial" w:eastAsia="Arial" w:cs="Arial"/>
          <w:spacing w:val="-1"/>
          <w:sz w:val="20"/>
          <w:szCs w:val="20"/>
          <w:lang w:val="en-US" w:eastAsia="en-US"/>
        </w:rPr>
        <w:t xml:space="preserve">      </w:t>
      </w:r>
      <w:r>
        <w:rPr>
          <w:rFonts w:hint="default" w:ascii="Arial" w:hAnsi="Arial" w:eastAsia="Times New Roman" w:cs="Arial"/>
          <w:b/>
          <w:bCs/>
          <w:iCs/>
          <w:sz w:val="20"/>
          <w:szCs w:val="20"/>
          <w:lang w:val="en-US" w:eastAsia="en-US"/>
        </w:rPr>
        <w:t>CILJ</w:t>
      </w:r>
      <w:r>
        <w:rPr>
          <w:rFonts w:hint="default" w:ascii="Arial" w:hAnsi="Arial" w:eastAsia="Times New Roman" w:cs="Arial"/>
          <w:i/>
          <w:sz w:val="20"/>
          <w:szCs w:val="20"/>
          <w:lang w:val="en-US" w:eastAsia="en-US"/>
        </w:rPr>
        <w:t>: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UREĐENJE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NASELJA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I</w:t>
      </w:r>
      <w:r>
        <w:rPr>
          <w:rFonts w:hint="default" w:ascii="Arial" w:hAnsi="Arial" w:eastAsia="Calibri" w:cs="Arial"/>
          <w:spacing w:val="-4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STVARANJE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OKRUŽENJA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ZA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UGODAN</w:t>
      </w:r>
      <w:r>
        <w:rPr>
          <w:rFonts w:hint="default" w:ascii="Arial" w:hAnsi="Arial" w:eastAsia="Calibri" w:cs="Arial"/>
          <w:spacing w:val="-5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ŽIVOT</w:t>
      </w:r>
    </w:p>
    <w:p w14:paraId="6F826A8B">
      <w:pPr>
        <w:widowControl w:val="0"/>
        <w:tabs>
          <w:tab w:val="left" w:pos="2328"/>
        </w:tabs>
        <w:spacing w:before="44" w:after="0" w:line="252" w:lineRule="exact"/>
        <w:outlineLvl w:val="3"/>
        <w:rPr>
          <w:rFonts w:hint="default" w:ascii="Arial" w:hAnsi="Arial" w:eastAsia="Calibri" w:cs="Arial"/>
          <w:sz w:val="20"/>
          <w:szCs w:val="20"/>
          <w:lang w:val="en-US" w:eastAsia="en-US"/>
        </w:rPr>
      </w:pPr>
    </w:p>
    <w:tbl>
      <w:tblPr>
        <w:tblStyle w:val="7"/>
        <w:tblW w:w="11009" w:type="dxa"/>
        <w:tblInd w:w="-68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0"/>
        <w:gridCol w:w="1703"/>
        <w:gridCol w:w="1629"/>
        <w:gridCol w:w="1507"/>
      </w:tblGrid>
      <w:tr w14:paraId="03660B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273621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Program 2019 Izgradnja komunalne infrastrukture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4C6024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1.542.400,00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26135A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1.912.700,00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7F8803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1.912.700,00</w:t>
            </w:r>
          </w:p>
        </w:tc>
      </w:tr>
      <w:tr w14:paraId="59F80F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16AC7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Aktivnost A201901 Javne prometne površine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E05F5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120.000,00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1DB67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120.000,00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EC8C3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120.000,00</w:t>
            </w:r>
          </w:p>
        </w:tc>
      </w:tr>
      <w:tr w14:paraId="4803EC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68EFE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Aktivnost A201902 Javne prometne površine na kojima nije dopušten promet motornih vozila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8522A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876.700,00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9784E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1.161.500,00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F9C18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1.161.500,00</w:t>
            </w:r>
          </w:p>
        </w:tc>
      </w:tr>
      <w:tr w14:paraId="491F5B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F87D8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Aktivnost A201903 Javna parkirališta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5B767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160.000,00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6952B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160.000,00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63A30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160.000,00</w:t>
            </w:r>
          </w:p>
        </w:tc>
      </w:tr>
      <w:tr w14:paraId="6C7A38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2DE41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Aktivnost A201904 Javne zelene površine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75215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105.200,00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0A02D7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187.700,00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90C14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187.700,00</w:t>
            </w:r>
          </w:p>
        </w:tc>
      </w:tr>
      <w:tr w14:paraId="418229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F75D8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Aktivnost A201905 Građevine i uređaji javne namjene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662E3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88.100,00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25B596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91.100,00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31E93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91.100,00</w:t>
            </w:r>
          </w:p>
        </w:tc>
      </w:tr>
      <w:tr w14:paraId="19757D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7979ED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Aktivnost A201906 Intelektualne usluge i izrada projektne dokumentacije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5BA43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192.400,00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CF4D5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192.400,00</w:t>
            </w:r>
          </w:p>
        </w:tc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4FA065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192.400,00</w:t>
            </w:r>
          </w:p>
        </w:tc>
      </w:tr>
    </w:tbl>
    <w:p w14:paraId="6A226F39">
      <w:pPr>
        <w:spacing w:after="0" w:line="240" w:lineRule="auto"/>
        <w:rPr>
          <w:rFonts w:hint="default" w:ascii="Arial" w:hAnsi="Arial" w:eastAsia="Calibri" w:cs="Arial"/>
          <w:b/>
          <w:bCs/>
          <w:sz w:val="20"/>
          <w:szCs w:val="20"/>
          <w:lang w:val="de-DE" w:eastAsia="en-US"/>
        </w:rPr>
      </w:pPr>
    </w:p>
    <w:p w14:paraId="6AC97127">
      <w:pPr>
        <w:spacing w:after="0" w:line="240" w:lineRule="auto"/>
        <w:rPr>
          <w:rFonts w:hint="default" w:ascii="Arial" w:hAnsi="Arial" w:eastAsia="Calibri" w:cs="Arial"/>
          <w:b/>
          <w:bCs/>
          <w:sz w:val="20"/>
          <w:szCs w:val="20"/>
          <w:lang w:val="de-DE" w:eastAsia="en-US"/>
        </w:rPr>
      </w:pPr>
    </w:p>
    <w:p w14:paraId="427BB93F">
      <w:pPr>
        <w:widowControl w:val="0"/>
        <w:spacing w:after="0" w:line="240" w:lineRule="auto"/>
        <w:ind w:right="-709"/>
        <w:jc w:val="both"/>
        <w:rPr>
          <w:rFonts w:hint="default" w:ascii="Arial" w:hAnsi="Arial" w:eastAsia="Calibri" w:cs="Arial"/>
          <w:b/>
          <w:sz w:val="20"/>
          <w:szCs w:val="20"/>
          <w:lang w:val="en-US" w:eastAsia="en-US"/>
        </w:rPr>
      </w:pPr>
      <w:r>
        <w:rPr>
          <w:rFonts w:hint="default" w:ascii="Arial" w:hAnsi="Arial" w:eastAsia="Calibri" w:cs="Arial"/>
          <w:b/>
          <w:sz w:val="20"/>
          <w:szCs w:val="20"/>
          <w:lang w:val="en-US" w:eastAsia="en-US"/>
        </w:rPr>
        <w:t xml:space="preserve"> Pokazatelji uspješnosti</w:t>
      </w:r>
    </w:p>
    <w:p w14:paraId="72CACD8E">
      <w:pPr>
        <w:widowControl w:val="0"/>
        <w:spacing w:after="0" w:line="240" w:lineRule="auto"/>
        <w:ind w:left="-709" w:right="-709"/>
        <w:jc w:val="both"/>
        <w:rPr>
          <w:rFonts w:hint="default" w:ascii="Arial" w:hAnsi="Arial" w:eastAsia="Calibri" w:cs="Arial"/>
          <w:b/>
          <w:sz w:val="20"/>
          <w:szCs w:val="20"/>
          <w:lang w:val="en-US" w:eastAsia="en-US"/>
        </w:rPr>
      </w:pPr>
      <w:r>
        <w:rPr>
          <w:rFonts w:hint="default" w:ascii="Arial" w:hAnsi="Arial" w:eastAsia="Calibri" w:cs="Arial"/>
          <w:b/>
          <w:sz w:val="20"/>
          <w:szCs w:val="20"/>
          <w:lang w:val="en-US" w:eastAsia="en-US"/>
        </w:rPr>
        <w:t xml:space="preserve">    </w:t>
      </w:r>
    </w:p>
    <w:tbl>
      <w:tblPr>
        <w:tblStyle w:val="16"/>
        <w:tblW w:w="0" w:type="auto"/>
        <w:tblInd w:w="9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1685"/>
        <w:gridCol w:w="2693"/>
        <w:gridCol w:w="1203"/>
        <w:gridCol w:w="1276"/>
        <w:gridCol w:w="1256"/>
      </w:tblGrid>
      <w:tr w14:paraId="70304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1A6EE6F4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145A6323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77AA4C39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38E6A93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6E133336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Polazna vrijednost</w:t>
            </w:r>
          </w:p>
        </w:tc>
        <w:tc>
          <w:tcPr>
            <w:tcW w:w="1256" w:type="dxa"/>
          </w:tcPr>
          <w:p w14:paraId="645EAE43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Ciljana vrijednost</w:t>
            </w:r>
          </w:p>
        </w:tc>
      </w:tr>
      <w:tr w14:paraId="195CD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02185A83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A201</w:t>
            </w:r>
            <w:r>
              <w:rPr>
                <w:rFonts w:hint="default" w:ascii="Arial" w:hAnsi="Arial" w:eastAsia="Calibri" w:cs="Arial"/>
                <w:sz w:val="16"/>
                <w:szCs w:val="16"/>
                <w:lang w:val="hr-HR" w:eastAsia="en-US"/>
              </w:rPr>
              <w:t>9</w:t>
            </w: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02</w:t>
            </w:r>
          </w:p>
        </w:tc>
        <w:tc>
          <w:tcPr>
            <w:tcW w:w="1685" w:type="dxa"/>
          </w:tcPr>
          <w:p w14:paraId="595F4CAB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Izgradnja nogostupa</w:t>
            </w:r>
          </w:p>
        </w:tc>
        <w:tc>
          <w:tcPr>
            <w:tcW w:w="2693" w:type="dxa"/>
          </w:tcPr>
          <w:p w14:paraId="0F9D058E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Postotak izgradnje od planiranog</w:t>
            </w:r>
          </w:p>
        </w:tc>
        <w:tc>
          <w:tcPr>
            <w:tcW w:w="1203" w:type="dxa"/>
          </w:tcPr>
          <w:p w14:paraId="1570C25D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4904D25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256" w:type="dxa"/>
          </w:tcPr>
          <w:p w14:paraId="6B2EEDBD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50%</w:t>
            </w:r>
          </w:p>
        </w:tc>
      </w:tr>
      <w:tr w14:paraId="14C90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0325D463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hr-HR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hr-HR" w:eastAsia="en-US"/>
              </w:rPr>
              <w:t>A201902</w:t>
            </w:r>
          </w:p>
        </w:tc>
        <w:tc>
          <w:tcPr>
            <w:tcW w:w="1685" w:type="dxa"/>
          </w:tcPr>
          <w:p w14:paraId="3111E226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hr-HR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hr-HR" w:eastAsia="en-US"/>
              </w:rPr>
              <w:t>Biciklistčka staza</w:t>
            </w:r>
          </w:p>
        </w:tc>
        <w:tc>
          <w:tcPr>
            <w:tcW w:w="2693" w:type="dxa"/>
          </w:tcPr>
          <w:p w14:paraId="08A97231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hr-HR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hr-HR" w:eastAsia="en-US"/>
              </w:rPr>
              <w:t>Postotak izgradnje od planiranog</w:t>
            </w:r>
          </w:p>
        </w:tc>
        <w:tc>
          <w:tcPr>
            <w:tcW w:w="1203" w:type="dxa"/>
          </w:tcPr>
          <w:p w14:paraId="1B356D08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hr-HR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hr-HR" w:eastAsia="en-US"/>
              </w:rPr>
              <w:t>%</w:t>
            </w:r>
          </w:p>
        </w:tc>
        <w:tc>
          <w:tcPr>
            <w:tcW w:w="1276" w:type="dxa"/>
          </w:tcPr>
          <w:p w14:paraId="5166F2D6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hr-HR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hr-HR" w:eastAsia="en-US"/>
              </w:rPr>
              <w:t>0</w:t>
            </w:r>
          </w:p>
        </w:tc>
        <w:tc>
          <w:tcPr>
            <w:tcW w:w="1256" w:type="dxa"/>
          </w:tcPr>
          <w:p w14:paraId="1ED424C6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hr-HR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hr-HR" w:eastAsia="en-US"/>
              </w:rPr>
              <w:t>80%</w:t>
            </w:r>
          </w:p>
        </w:tc>
      </w:tr>
    </w:tbl>
    <w:p w14:paraId="1B55029A">
      <w:pPr>
        <w:spacing w:after="0" w:line="240" w:lineRule="auto"/>
        <w:rPr>
          <w:rFonts w:hint="default" w:ascii="Arial" w:hAnsi="Arial" w:eastAsia="Calibri" w:cs="Arial"/>
          <w:b/>
          <w:bCs/>
          <w:sz w:val="20"/>
          <w:szCs w:val="20"/>
          <w:lang w:val="de-DE" w:eastAsia="en-US"/>
        </w:rPr>
      </w:pPr>
    </w:p>
    <w:p w14:paraId="7C0FB6B3">
      <w:pPr>
        <w:spacing w:after="0" w:line="240" w:lineRule="auto"/>
        <w:rPr>
          <w:rFonts w:hint="default" w:ascii="Arial" w:hAnsi="Arial" w:eastAsia="Calibri" w:cs="Arial"/>
          <w:b/>
          <w:bCs/>
          <w:sz w:val="20"/>
          <w:szCs w:val="20"/>
          <w:lang w:val="de-DE" w:eastAsia="en-US"/>
        </w:rPr>
      </w:pPr>
    </w:p>
    <w:p w14:paraId="29A9802C">
      <w:pPr>
        <w:spacing w:after="0" w:line="240" w:lineRule="auto"/>
        <w:rPr>
          <w:rFonts w:hint="default" w:ascii="Arial" w:hAnsi="Arial" w:eastAsia="Calibri" w:cs="Arial"/>
          <w:b/>
          <w:bCs/>
          <w:sz w:val="20"/>
          <w:szCs w:val="20"/>
          <w:lang w:val="de-DE" w:eastAsia="en-US"/>
        </w:rPr>
      </w:pPr>
    </w:p>
    <w:p w14:paraId="7EE1D72F">
      <w:pPr>
        <w:pStyle w:val="17"/>
        <w:widowControl w:val="0"/>
        <w:numPr>
          <w:ilvl w:val="0"/>
          <w:numId w:val="4"/>
        </w:numPr>
        <w:spacing w:before="11" w:after="0" w:line="240" w:lineRule="auto"/>
        <w:rPr>
          <w:rFonts w:hint="default" w:ascii="Arial" w:hAnsi="Arial" w:eastAsia="Calibri" w:cs="Arial"/>
          <w:b/>
          <w:bCs/>
          <w:i/>
          <w:iCs/>
          <w:spacing w:val="-1"/>
          <w:sz w:val="20"/>
          <w:szCs w:val="20"/>
          <w:lang w:val="en-US" w:eastAsia="en-US"/>
        </w:rPr>
      </w:pPr>
      <w:r>
        <w:rPr>
          <w:rFonts w:hint="default" w:ascii="Arial" w:hAnsi="Arial" w:eastAsia="Calibri" w:cs="Arial"/>
          <w:b/>
          <w:bCs/>
          <w:i/>
          <w:iCs/>
          <w:spacing w:val="-1"/>
          <w:sz w:val="20"/>
          <w:szCs w:val="20"/>
          <w:lang w:val="en-US" w:eastAsia="en-US"/>
        </w:rPr>
        <w:t>DJEČJI VRTIĆ KRIJESNICA</w:t>
      </w:r>
    </w:p>
    <w:p w14:paraId="3909145F">
      <w:pPr>
        <w:widowControl w:val="0"/>
        <w:spacing w:before="11" w:after="0" w:line="240" w:lineRule="auto"/>
        <w:ind w:left="1028"/>
        <w:rPr>
          <w:rFonts w:hint="default" w:ascii="Arial" w:hAnsi="Arial" w:eastAsia="Calibri" w:cs="Arial"/>
          <w:spacing w:val="-1"/>
          <w:sz w:val="20"/>
          <w:szCs w:val="20"/>
          <w:lang w:val="en-US" w:eastAsia="en-US"/>
        </w:rPr>
      </w:pPr>
    </w:p>
    <w:p w14:paraId="2C5F4260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hint="default" w:ascii="Arial" w:hAnsi="Arial" w:eastAsia="Arial" w:cs="Arial"/>
          <w:b/>
          <w:bCs/>
          <w:spacing w:val="-1"/>
          <w:sz w:val="20"/>
          <w:szCs w:val="20"/>
          <w:lang w:val="hr-HR" w:eastAsia="en-US"/>
        </w:rPr>
      </w:pPr>
      <w:r>
        <w:rPr>
          <w:rFonts w:hint="default" w:ascii="Arial" w:hAnsi="Arial" w:eastAsia="Arial" w:cs="Arial"/>
          <w:b/>
          <w:bCs/>
          <w:spacing w:val="-1"/>
          <w:sz w:val="20"/>
          <w:szCs w:val="20"/>
          <w:lang w:val="en-US" w:eastAsia="en-US"/>
        </w:rPr>
        <w:t>3.1.</w:t>
      </w:r>
      <w:r>
        <w:rPr>
          <w:rFonts w:hint="default" w:ascii="Arial" w:hAnsi="Arial" w:eastAsia="Arial" w:cs="Arial"/>
          <w:b/>
          <w:bCs/>
          <w:spacing w:val="-1"/>
          <w:sz w:val="20"/>
          <w:szCs w:val="20"/>
          <w:lang w:val="hr-HR" w:eastAsia="en-US"/>
        </w:rPr>
        <w:t xml:space="preserve"> REDOVNA DJELATNOST</w:t>
      </w:r>
    </w:p>
    <w:p w14:paraId="01A60907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hint="default" w:ascii="Arial" w:hAnsi="Arial" w:eastAsia="Arial" w:cs="Arial"/>
          <w:b/>
          <w:bCs/>
          <w:spacing w:val="-1"/>
          <w:sz w:val="20"/>
          <w:szCs w:val="20"/>
          <w:lang w:val="hr-HR" w:eastAsia="en-US"/>
        </w:rPr>
      </w:pPr>
    </w:p>
    <w:p w14:paraId="5D8229C0">
      <w:pPr>
        <w:widowControl w:val="0"/>
        <w:tabs>
          <w:tab w:val="left" w:pos="2620"/>
        </w:tabs>
        <w:spacing w:before="72" w:after="0" w:line="237" w:lineRule="exact"/>
        <w:ind w:firstLine="240"/>
        <w:outlineLvl w:val="2"/>
        <w:rPr>
          <w:rFonts w:hint="default" w:ascii="Arial" w:hAnsi="Arial" w:eastAsia="Calibri" w:cs="Arial"/>
          <w:sz w:val="20"/>
          <w:szCs w:val="20"/>
          <w:lang w:val="en-US" w:eastAsia="en-US"/>
        </w:rPr>
      </w:pPr>
      <w:r>
        <w:rPr>
          <w:rFonts w:hint="default" w:ascii="Arial" w:hAnsi="Arial" w:eastAsia="Calibri" w:cs="Arial"/>
          <w:b/>
          <w:bCs/>
          <w:sz w:val="20"/>
          <w:szCs w:val="20"/>
          <w:lang w:val="en-US" w:eastAsia="en-US"/>
        </w:rPr>
        <w:t>CILJ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:</w:t>
      </w:r>
      <w:r>
        <w:rPr>
          <w:rFonts w:hint="default" w:ascii="Arial" w:hAnsi="Arial" w:eastAsia="Calibri" w:cs="Arial"/>
          <w:spacing w:val="-3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DEMOGRAFSKA</w:t>
      </w:r>
      <w:r>
        <w:rPr>
          <w:rFonts w:hint="default" w:ascii="Arial" w:hAnsi="Arial" w:eastAsia="Calibri" w:cs="Arial"/>
          <w:spacing w:val="-2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OBNOVA</w:t>
      </w:r>
      <w:r>
        <w:rPr>
          <w:rFonts w:hint="default" w:ascii="Arial" w:hAnsi="Arial" w:eastAsia="Calibri" w:cs="Arial"/>
          <w:spacing w:val="-2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I</w:t>
      </w:r>
      <w:r>
        <w:rPr>
          <w:rFonts w:hint="default" w:ascii="Arial" w:hAnsi="Arial" w:eastAsia="Calibri" w:cs="Arial"/>
          <w:spacing w:val="-2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ULAGANJE</w:t>
      </w:r>
      <w:r>
        <w:rPr>
          <w:rFonts w:hint="default" w:ascii="Arial" w:hAnsi="Arial" w:eastAsia="Calibri" w:cs="Arial"/>
          <w:spacing w:val="-3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U</w:t>
      </w:r>
      <w:r>
        <w:rPr>
          <w:rFonts w:hint="default" w:ascii="Arial" w:hAnsi="Arial" w:eastAsia="Calibri" w:cs="Arial"/>
          <w:spacing w:val="-2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LJUDSKE</w:t>
      </w:r>
      <w:r>
        <w:rPr>
          <w:rFonts w:hint="default" w:ascii="Arial" w:hAnsi="Arial" w:eastAsia="Calibri" w:cs="Arial"/>
          <w:spacing w:val="-2"/>
          <w:sz w:val="20"/>
          <w:szCs w:val="20"/>
          <w:lang w:val="en-US" w:eastAsia="en-US"/>
        </w:rPr>
        <w:t xml:space="preserve"> </w:t>
      </w:r>
      <w:r>
        <w:rPr>
          <w:rFonts w:hint="default" w:ascii="Arial" w:hAnsi="Arial" w:eastAsia="Calibri" w:cs="Arial"/>
          <w:sz w:val="20"/>
          <w:szCs w:val="20"/>
          <w:lang w:val="en-US" w:eastAsia="en-US"/>
        </w:rPr>
        <w:t>POTENCIJALE</w:t>
      </w:r>
    </w:p>
    <w:p w14:paraId="72E1E8AA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hint="default" w:ascii="Arial" w:hAnsi="Arial" w:eastAsia="Calibri" w:cs="Arial"/>
          <w:sz w:val="20"/>
          <w:szCs w:val="20"/>
          <w:lang w:val="en-US" w:eastAsia="en-US"/>
        </w:rPr>
      </w:pPr>
    </w:p>
    <w:tbl>
      <w:tblPr>
        <w:tblStyle w:val="7"/>
        <w:tblW w:w="10242" w:type="dxa"/>
        <w:tblInd w:w="-23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8"/>
        <w:gridCol w:w="1723"/>
        <w:gridCol w:w="1513"/>
        <w:gridCol w:w="1378"/>
      </w:tblGrid>
      <w:tr w14:paraId="353151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2DD019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Program 2020 Redovna djelatnost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70E3F8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250.000,00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7150FB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250.000,00</w:t>
            </w: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999FF"/>
            <w:noWrap/>
            <w:vAlign w:val="bottom"/>
          </w:tcPr>
          <w:p w14:paraId="55D38D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250.000,00</w:t>
            </w:r>
          </w:p>
        </w:tc>
      </w:tr>
      <w:tr w14:paraId="38C7F7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3A378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Aktivnost A202001 Redovna djelatnost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B220F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242.000,00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19915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242.000,00</w:t>
            </w: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5ED29E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242.000,00</w:t>
            </w:r>
          </w:p>
        </w:tc>
      </w:tr>
      <w:tr w14:paraId="241494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F94FE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Kapitalni projekt K202003 Oprema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1094D9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8.000,00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6E8755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8.000,00</w:t>
            </w: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CCCFF"/>
            <w:noWrap/>
            <w:vAlign w:val="bottom"/>
          </w:tcPr>
          <w:p w14:paraId="369A69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8.000,00</w:t>
            </w:r>
          </w:p>
        </w:tc>
      </w:tr>
    </w:tbl>
    <w:p w14:paraId="7BB4E3C7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hint="default" w:ascii="Arial" w:hAnsi="Arial" w:eastAsia="Arial" w:cs="Arial"/>
          <w:sz w:val="20"/>
          <w:szCs w:val="20"/>
          <w:lang w:val="en-US" w:eastAsia="en-US"/>
        </w:rPr>
      </w:pPr>
    </w:p>
    <w:p w14:paraId="5AA54905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hint="default" w:ascii="Arial" w:hAnsi="Arial" w:eastAsia="Arial" w:cs="Arial"/>
          <w:sz w:val="20"/>
          <w:szCs w:val="20"/>
          <w:lang w:val="en-US" w:eastAsia="en-US"/>
        </w:rPr>
      </w:pPr>
    </w:p>
    <w:p w14:paraId="79FB3035">
      <w:pPr>
        <w:widowControl w:val="0"/>
        <w:tabs>
          <w:tab w:val="left" w:pos="1017"/>
        </w:tabs>
        <w:spacing w:after="0" w:line="206" w:lineRule="auto"/>
        <w:ind w:right="8929"/>
        <w:rPr>
          <w:rFonts w:hint="default" w:ascii="Arial" w:hAnsi="Arial" w:eastAsia="Times New Roman" w:cs="Arial"/>
          <w:b/>
          <w:sz w:val="20"/>
          <w:szCs w:val="20"/>
        </w:rPr>
      </w:pPr>
      <w:r>
        <w:rPr>
          <w:rFonts w:hint="default" w:ascii="Arial" w:hAnsi="Arial" w:cs="Arial"/>
          <w:sz w:val="20"/>
          <w:szCs w:val="20"/>
        </w:rPr>
        <w:t xml:space="preserve">     </w:t>
      </w:r>
      <w:r>
        <w:rPr>
          <w:rFonts w:hint="default" w:ascii="Arial" w:hAnsi="Arial" w:eastAsia="Calibri" w:cs="Arial"/>
          <w:b/>
          <w:sz w:val="20"/>
          <w:szCs w:val="20"/>
          <w:lang w:val="en-US" w:eastAsia="en-US"/>
        </w:rPr>
        <w:t xml:space="preserve">   Pokazatelji uspješnosti</w:t>
      </w:r>
    </w:p>
    <w:p w14:paraId="34754E20">
      <w:pPr>
        <w:widowControl w:val="0"/>
        <w:spacing w:after="0" w:line="240" w:lineRule="auto"/>
        <w:ind w:left="-709" w:right="-709"/>
        <w:jc w:val="both"/>
        <w:rPr>
          <w:rFonts w:hint="default" w:ascii="Arial" w:hAnsi="Arial" w:eastAsia="Calibri" w:cs="Arial"/>
          <w:b/>
          <w:sz w:val="20"/>
          <w:szCs w:val="20"/>
          <w:lang w:val="en-US" w:eastAsia="en-US"/>
        </w:rPr>
      </w:pPr>
      <w:r>
        <w:rPr>
          <w:rFonts w:hint="default" w:ascii="Arial" w:hAnsi="Arial" w:eastAsia="Calibri" w:cs="Arial"/>
          <w:b/>
          <w:sz w:val="20"/>
          <w:szCs w:val="20"/>
          <w:lang w:val="en-US" w:eastAsia="en-US"/>
        </w:rPr>
        <w:t xml:space="preserve">    </w:t>
      </w:r>
    </w:p>
    <w:tbl>
      <w:tblPr>
        <w:tblStyle w:val="16"/>
        <w:tblW w:w="0" w:type="auto"/>
        <w:tblInd w:w="9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1685"/>
        <w:gridCol w:w="2693"/>
        <w:gridCol w:w="1203"/>
        <w:gridCol w:w="1276"/>
        <w:gridCol w:w="1256"/>
      </w:tblGrid>
      <w:tr w14:paraId="46CD7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1342F89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Šifra</w:t>
            </w:r>
          </w:p>
        </w:tc>
        <w:tc>
          <w:tcPr>
            <w:tcW w:w="1685" w:type="dxa"/>
          </w:tcPr>
          <w:p w14:paraId="0B489AD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7B682075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64B23538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Jedinična mjera</w:t>
            </w:r>
          </w:p>
        </w:tc>
        <w:tc>
          <w:tcPr>
            <w:tcW w:w="1276" w:type="dxa"/>
          </w:tcPr>
          <w:p w14:paraId="23B083FB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Polazna vrijednost</w:t>
            </w:r>
          </w:p>
        </w:tc>
        <w:tc>
          <w:tcPr>
            <w:tcW w:w="1256" w:type="dxa"/>
          </w:tcPr>
          <w:p w14:paraId="45C3F778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b/>
                <w:bCs/>
                <w:sz w:val="16"/>
                <w:szCs w:val="16"/>
                <w:lang w:val="en-US" w:eastAsia="en-US"/>
              </w:rPr>
              <w:t>Ciljana vrijednost</w:t>
            </w:r>
          </w:p>
        </w:tc>
      </w:tr>
      <w:tr w14:paraId="202DE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0" w:type="dxa"/>
          </w:tcPr>
          <w:p w14:paraId="542DE4AF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A202001</w:t>
            </w:r>
          </w:p>
        </w:tc>
        <w:tc>
          <w:tcPr>
            <w:tcW w:w="1685" w:type="dxa"/>
          </w:tcPr>
          <w:p w14:paraId="7FAAF186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Redovna djelatnost</w:t>
            </w:r>
          </w:p>
        </w:tc>
        <w:tc>
          <w:tcPr>
            <w:tcW w:w="2693" w:type="dxa"/>
          </w:tcPr>
          <w:p w14:paraId="5C00ADB8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Broj djece u vrtiću</w:t>
            </w:r>
          </w:p>
        </w:tc>
        <w:tc>
          <w:tcPr>
            <w:tcW w:w="1203" w:type="dxa"/>
          </w:tcPr>
          <w:p w14:paraId="2115586B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dijete</w:t>
            </w:r>
          </w:p>
        </w:tc>
        <w:tc>
          <w:tcPr>
            <w:tcW w:w="1276" w:type="dxa"/>
          </w:tcPr>
          <w:p w14:paraId="4AEDBBEA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60</w:t>
            </w:r>
          </w:p>
        </w:tc>
        <w:tc>
          <w:tcPr>
            <w:tcW w:w="1256" w:type="dxa"/>
          </w:tcPr>
          <w:p w14:paraId="1D4EDEF2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</w:pPr>
            <w:r>
              <w:rPr>
                <w:rFonts w:hint="default" w:ascii="Arial" w:hAnsi="Arial" w:eastAsia="Calibri" w:cs="Arial"/>
                <w:sz w:val="16"/>
                <w:szCs w:val="16"/>
                <w:lang w:val="en-US" w:eastAsia="en-US"/>
              </w:rPr>
              <w:t>65</w:t>
            </w:r>
          </w:p>
        </w:tc>
      </w:tr>
    </w:tbl>
    <w:p w14:paraId="3251F571">
      <w:pPr>
        <w:jc w:val="right"/>
        <w:rPr>
          <w:rFonts w:ascii="Times New Roman" w:hAnsi="Times New Roman" w:cs="Times New Roman"/>
          <w:sz w:val="24"/>
          <w:szCs w:val="24"/>
        </w:rPr>
      </w:pPr>
    </w:p>
    <w:sectPr>
      <w:pgSz w:w="16838" w:h="11906" w:orient="landscape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  <w:font w:name="Consolas">
    <w:panose1 w:val="020B0609020204030204"/>
    <w:charset w:val="EE"/>
    <w:family w:val="modern"/>
    <w:pitch w:val="default"/>
    <w:sig w:usb0="E00006FF" w:usb1="0000FCFF" w:usb2="00000001" w:usb3="00000000" w:csb0="6000019F" w:csb1="DFD70000"/>
  </w:font>
  <w:font w:name="Arimo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74492B"/>
    <w:multiLevelType w:val="multilevel"/>
    <w:tmpl w:val="DC74492B"/>
    <w:lvl w:ilvl="0" w:tentative="0">
      <w:start w:val="1"/>
      <w:numFmt w:val="decimal"/>
      <w:suff w:val="space"/>
      <w:lvlText w:val="%1."/>
      <w:lvlJc w:val="left"/>
      <w:pPr>
        <w:ind w:left="0" w:leftChars="0" w:firstLine="0" w:firstLineChars="0"/>
      </w:pPr>
      <w:rPr>
        <w:rFonts w:hint="default"/>
      </w:rPr>
    </w:lvl>
    <w:lvl w:ilvl="1" w:tentative="0">
      <w:start w:val="1"/>
      <w:numFmt w:val="decimal"/>
      <w:suff w:val="space"/>
      <w:lvlText w:val="%1.%2.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.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.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.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.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.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.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."/>
      <w:lvlJc w:val="left"/>
      <w:pPr>
        <w:ind w:left="0" w:leftChars="0" w:firstLine="0" w:firstLineChars="0"/>
      </w:pPr>
      <w:rPr>
        <w:rFonts w:hint="default"/>
      </w:rPr>
    </w:lvl>
  </w:abstractNum>
  <w:abstractNum w:abstractNumId="1">
    <w:nsid w:val="375F7D96"/>
    <w:multiLevelType w:val="multilevel"/>
    <w:tmpl w:val="375F7D96"/>
    <w:lvl w:ilvl="0" w:tentative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FFF518B"/>
    <w:multiLevelType w:val="multilevel"/>
    <w:tmpl w:val="3FFF518B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387C72"/>
    <w:multiLevelType w:val="multilevel"/>
    <w:tmpl w:val="47387C72"/>
    <w:lvl w:ilvl="0" w:tentative="0">
      <w:start w:val="2"/>
      <w:numFmt w:val="decimal"/>
      <w:lvlText w:val="%1"/>
      <w:lvlJc w:val="left"/>
      <w:pPr>
        <w:ind w:left="2619" w:hanging="2508"/>
      </w:pPr>
    </w:lvl>
    <w:lvl w:ilvl="1" w:tentative="0">
      <w:start w:val="0"/>
      <w:numFmt w:val="none"/>
      <w:lvlText w:val=""/>
      <w:lvlJc w:val="left"/>
      <w:pPr>
        <w:tabs>
          <w:tab w:val="left" w:pos="360"/>
        </w:tabs>
        <w:ind w:left="0" w:firstLine="0"/>
      </w:pPr>
    </w:lvl>
    <w:lvl w:ilvl="2" w:tentative="0">
      <w:start w:val="0"/>
      <w:numFmt w:val="decimal"/>
      <w:lvlText w:val="•"/>
      <w:lvlJc w:val="left"/>
      <w:pPr>
        <w:ind w:left="4275" w:hanging="2508"/>
      </w:pPr>
    </w:lvl>
    <w:lvl w:ilvl="3" w:tentative="0">
      <w:start w:val="0"/>
      <w:numFmt w:val="decimal"/>
      <w:lvlText w:val="•"/>
      <w:lvlJc w:val="left"/>
      <w:pPr>
        <w:ind w:left="5103" w:hanging="2508"/>
      </w:pPr>
    </w:lvl>
    <w:lvl w:ilvl="4" w:tentative="0">
      <w:start w:val="0"/>
      <w:numFmt w:val="decimal"/>
      <w:lvlText w:val="•"/>
      <w:lvlJc w:val="left"/>
      <w:pPr>
        <w:ind w:left="5931" w:hanging="2508"/>
      </w:pPr>
    </w:lvl>
    <w:lvl w:ilvl="5" w:tentative="0">
      <w:start w:val="0"/>
      <w:numFmt w:val="decimal"/>
      <w:lvlText w:val="•"/>
      <w:lvlJc w:val="left"/>
      <w:pPr>
        <w:ind w:left="6759" w:hanging="2508"/>
      </w:pPr>
    </w:lvl>
    <w:lvl w:ilvl="6" w:tentative="0">
      <w:start w:val="0"/>
      <w:numFmt w:val="decimal"/>
      <w:lvlText w:val="•"/>
      <w:lvlJc w:val="left"/>
      <w:pPr>
        <w:ind w:left="7587" w:hanging="2508"/>
      </w:pPr>
    </w:lvl>
    <w:lvl w:ilvl="7" w:tentative="0">
      <w:start w:val="0"/>
      <w:numFmt w:val="decimal"/>
      <w:lvlText w:val="•"/>
      <w:lvlJc w:val="left"/>
      <w:pPr>
        <w:ind w:left="8415" w:hanging="2508"/>
      </w:pPr>
    </w:lvl>
    <w:lvl w:ilvl="8" w:tentative="0">
      <w:start w:val="0"/>
      <w:numFmt w:val="decimal"/>
      <w:lvlText w:val="•"/>
      <w:lvlJc w:val="left"/>
      <w:pPr>
        <w:ind w:left="9243" w:hanging="2508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56"/>
  <w:bordersDoNotSurroundHeader w:val="0"/>
  <w:bordersDoNotSurroundFooter w:val="0"/>
  <w:documentProtection w:enforcement="0"/>
  <w:defaultTabStop w:val="708"/>
  <w:hyphenationZone w:val="425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2D0"/>
    <w:rsid w:val="0000109B"/>
    <w:rsid w:val="0000199F"/>
    <w:rsid w:val="00002C10"/>
    <w:rsid w:val="00011127"/>
    <w:rsid w:val="000320AB"/>
    <w:rsid w:val="0003412F"/>
    <w:rsid w:val="00040657"/>
    <w:rsid w:val="00044A80"/>
    <w:rsid w:val="00047E99"/>
    <w:rsid w:val="00054275"/>
    <w:rsid w:val="000625F8"/>
    <w:rsid w:val="00064E2F"/>
    <w:rsid w:val="00075E56"/>
    <w:rsid w:val="00082A5A"/>
    <w:rsid w:val="00095B93"/>
    <w:rsid w:val="000A4788"/>
    <w:rsid w:val="000B404C"/>
    <w:rsid w:val="000B559E"/>
    <w:rsid w:val="000B6E9A"/>
    <w:rsid w:val="000C3B9C"/>
    <w:rsid w:val="000C4CF9"/>
    <w:rsid w:val="000D364D"/>
    <w:rsid w:val="000D5E43"/>
    <w:rsid w:val="000F38C3"/>
    <w:rsid w:val="000F52CD"/>
    <w:rsid w:val="00112435"/>
    <w:rsid w:val="00113A22"/>
    <w:rsid w:val="00123A61"/>
    <w:rsid w:val="001269AA"/>
    <w:rsid w:val="00126DD1"/>
    <w:rsid w:val="00130FC0"/>
    <w:rsid w:val="001321DD"/>
    <w:rsid w:val="001447CF"/>
    <w:rsid w:val="00146724"/>
    <w:rsid w:val="001540B6"/>
    <w:rsid w:val="00160D59"/>
    <w:rsid w:val="00164B6A"/>
    <w:rsid w:val="00173FE9"/>
    <w:rsid w:val="001828F5"/>
    <w:rsid w:val="00185F48"/>
    <w:rsid w:val="001976AA"/>
    <w:rsid w:val="00197EE4"/>
    <w:rsid w:val="001A3255"/>
    <w:rsid w:val="001B1E67"/>
    <w:rsid w:val="001C65AE"/>
    <w:rsid w:val="001E0D93"/>
    <w:rsid w:val="001E4D71"/>
    <w:rsid w:val="001F743E"/>
    <w:rsid w:val="001F7EB5"/>
    <w:rsid w:val="00220C78"/>
    <w:rsid w:val="002326EC"/>
    <w:rsid w:val="00232EC2"/>
    <w:rsid w:val="00236D46"/>
    <w:rsid w:val="00240E23"/>
    <w:rsid w:val="002475FC"/>
    <w:rsid w:val="00255A7F"/>
    <w:rsid w:val="00257EB6"/>
    <w:rsid w:val="00265EE9"/>
    <w:rsid w:val="00267FF4"/>
    <w:rsid w:val="00270E48"/>
    <w:rsid w:val="00270F36"/>
    <w:rsid w:val="0027191C"/>
    <w:rsid w:val="00272C06"/>
    <w:rsid w:val="00274D29"/>
    <w:rsid w:val="0027522B"/>
    <w:rsid w:val="00277D91"/>
    <w:rsid w:val="00291D90"/>
    <w:rsid w:val="00295AAB"/>
    <w:rsid w:val="002A00D8"/>
    <w:rsid w:val="002A098E"/>
    <w:rsid w:val="002A1374"/>
    <w:rsid w:val="002A3B54"/>
    <w:rsid w:val="002D1E8A"/>
    <w:rsid w:val="002D339B"/>
    <w:rsid w:val="002E62B8"/>
    <w:rsid w:val="002F4D29"/>
    <w:rsid w:val="002F5DF8"/>
    <w:rsid w:val="0031001E"/>
    <w:rsid w:val="00311E97"/>
    <w:rsid w:val="003256A6"/>
    <w:rsid w:val="0033758A"/>
    <w:rsid w:val="00346DD9"/>
    <w:rsid w:val="00347497"/>
    <w:rsid w:val="00352F78"/>
    <w:rsid w:val="00353B22"/>
    <w:rsid w:val="00353FA4"/>
    <w:rsid w:val="00360489"/>
    <w:rsid w:val="003649E6"/>
    <w:rsid w:val="0036651E"/>
    <w:rsid w:val="00371CB2"/>
    <w:rsid w:val="0038531F"/>
    <w:rsid w:val="003929AA"/>
    <w:rsid w:val="003950F0"/>
    <w:rsid w:val="003A3B1F"/>
    <w:rsid w:val="003B36AF"/>
    <w:rsid w:val="003C4919"/>
    <w:rsid w:val="003C55B1"/>
    <w:rsid w:val="003C62FC"/>
    <w:rsid w:val="003C6CEB"/>
    <w:rsid w:val="003C7288"/>
    <w:rsid w:val="003C7E5C"/>
    <w:rsid w:val="003D2EC1"/>
    <w:rsid w:val="003F0085"/>
    <w:rsid w:val="003F02C2"/>
    <w:rsid w:val="00406BA2"/>
    <w:rsid w:val="00412108"/>
    <w:rsid w:val="00417CF2"/>
    <w:rsid w:val="004213DB"/>
    <w:rsid w:val="00423699"/>
    <w:rsid w:val="0042393B"/>
    <w:rsid w:val="004268F1"/>
    <w:rsid w:val="00433291"/>
    <w:rsid w:val="004431E0"/>
    <w:rsid w:val="00460F49"/>
    <w:rsid w:val="00465412"/>
    <w:rsid w:val="00474FB2"/>
    <w:rsid w:val="00494E65"/>
    <w:rsid w:val="004A752D"/>
    <w:rsid w:val="004D467E"/>
    <w:rsid w:val="004E0569"/>
    <w:rsid w:val="004E32C3"/>
    <w:rsid w:val="004E53FD"/>
    <w:rsid w:val="004E6EDA"/>
    <w:rsid w:val="004E6F02"/>
    <w:rsid w:val="004E76BC"/>
    <w:rsid w:val="004F218A"/>
    <w:rsid w:val="004F260D"/>
    <w:rsid w:val="004F4394"/>
    <w:rsid w:val="004F4A81"/>
    <w:rsid w:val="00503514"/>
    <w:rsid w:val="005100F6"/>
    <w:rsid w:val="005142EE"/>
    <w:rsid w:val="00522156"/>
    <w:rsid w:val="005240F8"/>
    <w:rsid w:val="005266F8"/>
    <w:rsid w:val="005363FA"/>
    <w:rsid w:val="00540F66"/>
    <w:rsid w:val="00542075"/>
    <w:rsid w:val="00543B02"/>
    <w:rsid w:val="0055242B"/>
    <w:rsid w:val="00552BD3"/>
    <w:rsid w:val="005550BB"/>
    <w:rsid w:val="00562CB3"/>
    <w:rsid w:val="005769D7"/>
    <w:rsid w:val="00585378"/>
    <w:rsid w:val="00596503"/>
    <w:rsid w:val="005A1FED"/>
    <w:rsid w:val="005B2C19"/>
    <w:rsid w:val="005B397C"/>
    <w:rsid w:val="005D7E32"/>
    <w:rsid w:val="005E1B9D"/>
    <w:rsid w:val="005E3F71"/>
    <w:rsid w:val="005E4766"/>
    <w:rsid w:val="005F1FA4"/>
    <w:rsid w:val="005F7B86"/>
    <w:rsid w:val="0060563F"/>
    <w:rsid w:val="006077F6"/>
    <w:rsid w:val="00610B8A"/>
    <w:rsid w:val="00612237"/>
    <w:rsid w:val="00621FBA"/>
    <w:rsid w:val="00633110"/>
    <w:rsid w:val="006331A3"/>
    <w:rsid w:val="00646AAC"/>
    <w:rsid w:val="00651D61"/>
    <w:rsid w:val="00654948"/>
    <w:rsid w:val="00663C90"/>
    <w:rsid w:val="00664C11"/>
    <w:rsid w:val="0067074D"/>
    <w:rsid w:val="00671079"/>
    <w:rsid w:val="00682497"/>
    <w:rsid w:val="006869D9"/>
    <w:rsid w:val="00692242"/>
    <w:rsid w:val="00696CBA"/>
    <w:rsid w:val="006979E0"/>
    <w:rsid w:val="006B0584"/>
    <w:rsid w:val="006B19F6"/>
    <w:rsid w:val="006B76D0"/>
    <w:rsid w:val="006C04B4"/>
    <w:rsid w:val="006C1FFC"/>
    <w:rsid w:val="006C490B"/>
    <w:rsid w:val="006D3FD0"/>
    <w:rsid w:val="006D6BAE"/>
    <w:rsid w:val="006E0913"/>
    <w:rsid w:val="006E2602"/>
    <w:rsid w:val="006E3E17"/>
    <w:rsid w:val="006E5B42"/>
    <w:rsid w:val="006E5E5C"/>
    <w:rsid w:val="006F08F1"/>
    <w:rsid w:val="006F198E"/>
    <w:rsid w:val="006F4E99"/>
    <w:rsid w:val="006F54BD"/>
    <w:rsid w:val="00701D8D"/>
    <w:rsid w:val="00717160"/>
    <w:rsid w:val="00717C7A"/>
    <w:rsid w:val="00720CD9"/>
    <w:rsid w:val="007229FC"/>
    <w:rsid w:val="00730386"/>
    <w:rsid w:val="00744C5D"/>
    <w:rsid w:val="00745A3D"/>
    <w:rsid w:val="00747886"/>
    <w:rsid w:val="00750D1F"/>
    <w:rsid w:val="00773411"/>
    <w:rsid w:val="00774262"/>
    <w:rsid w:val="00776AF7"/>
    <w:rsid w:val="00786BDB"/>
    <w:rsid w:val="0078727C"/>
    <w:rsid w:val="00794CD3"/>
    <w:rsid w:val="00797FE6"/>
    <w:rsid w:val="007B5C3F"/>
    <w:rsid w:val="007B6122"/>
    <w:rsid w:val="007B772D"/>
    <w:rsid w:val="007C0E3D"/>
    <w:rsid w:val="007C6A28"/>
    <w:rsid w:val="007C7418"/>
    <w:rsid w:val="007D3334"/>
    <w:rsid w:val="007D6F3E"/>
    <w:rsid w:val="007E4962"/>
    <w:rsid w:val="007E76F5"/>
    <w:rsid w:val="007E7F08"/>
    <w:rsid w:val="007F44AE"/>
    <w:rsid w:val="007F62B9"/>
    <w:rsid w:val="00803739"/>
    <w:rsid w:val="00810202"/>
    <w:rsid w:val="008131EC"/>
    <w:rsid w:val="008133BA"/>
    <w:rsid w:val="00825FBA"/>
    <w:rsid w:val="0084507C"/>
    <w:rsid w:val="00854763"/>
    <w:rsid w:val="008630E2"/>
    <w:rsid w:val="00863BD2"/>
    <w:rsid w:val="008737EF"/>
    <w:rsid w:val="00880FE0"/>
    <w:rsid w:val="0088344B"/>
    <w:rsid w:val="008949C6"/>
    <w:rsid w:val="0089684B"/>
    <w:rsid w:val="008A34BE"/>
    <w:rsid w:val="008B616E"/>
    <w:rsid w:val="008D4CEE"/>
    <w:rsid w:val="008D5B67"/>
    <w:rsid w:val="008D65AA"/>
    <w:rsid w:val="008D7681"/>
    <w:rsid w:val="008E354D"/>
    <w:rsid w:val="00901883"/>
    <w:rsid w:val="009035BB"/>
    <w:rsid w:val="00903DE2"/>
    <w:rsid w:val="00905531"/>
    <w:rsid w:val="00906ED2"/>
    <w:rsid w:val="00907CBD"/>
    <w:rsid w:val="009172B7"/>
    <w:rsid w:val="00920DFE"/>
    <w:rsid w:val="009234D3"/>
    <w:rsid w:val="009242F9"/>
    <w:rsid w:val="009274C1"/>
    <w:rsid w:val="009274EB"/>
    <w:rsid w:val="00931305"/>
    <w:rsid w:val="00933D8C"/>
    <w:rsid w:val="009565BF"/>
    <w:rsid w:val="00962D8F"/>
    <w:rsid w:val="009657DC"/>
    <w:rsid w:val="00965999"/>
    <w:rsid w:val="0097182D"/>
    <w:rsid w:val="0097540D"/>
    <w:rsid w:val="00977551"/>
    <w:rsid w:val="00980C6A"/>
    <w:rsid w:val="00984E49"/>
    <w:rsid w:val="00990A7B"/>
    <w:rsid w:val="009911D2"/>
    <w:rsid w:val="009967ED"/>
    <w:rsid w:val="00996B15"/>
    <w:rsid w:val="009A1AA5"/>
    <w:rsid w:val="009A3104"/>
    <w:rsid w:val="009B01B8"/>
    <w:rsid w:val="009B3D28"/>
    <w:rsid w:val="009B5D7C"/>
    <w:rsid w:val="009C2A84"/>
    <w:rsid w:val="009C4E50"/>
    <w:rsid w:val="009E3C59"/>
    <w:rsid w:val="009E6AFA"/>
    <w:rsid w:val="009F00D7"/>
    <w:rsid w:val="009F4658"/>
    <w:rsid w:val="009F4C8F"/>
    <w:rsid w:val="00A12C3E"/>
    <w:rsid w:val="00A23AFB"/>
    <w:rsid w:val="00A31BD1"/>
    <w:rsid w:val="00A35107"/>
    <w:rsid w:val="00A45A34"/>
    <w:rsid w:val="00A739DA"/>
    <w:rsid w:val="00A827AB"/>
    <w:rsid w:val="00A83FFD"/>
    <w:rsid w:val="00A85621"/>
    <w:rsid w:val="00A8765A"/>
    <w:rsid w:val="00A966D5"/>
    <w:rsid w:val="00AA471F"/>
    <w:rsid w:val="00AB5130"/>
    <w:rsid w:val="00AB561C"/>
    <w:rsid w:val="00AC0B0F"/>
    <w:rsid w:val="00AD60B9"/>
    <w:rsid w:val="00AE0FB3"/>
    <w:rsid w:val="00AE16C6"/>
    <w:rsid w:val="00AE19D0"/>
    <w:rsid w:val="00AF1792"/>
    <w:rsid w:val="00B02516"/>
    <w:rsid w:val="00B04790"/>
    <w:rsid w:val="00B21D82"/>
    <w:rsid w:val="00B26B90"/>
    <w:rsid w:val="00B2734D"/>
    <w:rsid w:val="00B30D52"/>
    <w:rsid w:val="00B42BF0"/>
    <w:rsid w:val="00B433D4"/>
    <w:rsid w:val="00B4441A"/>
    <w:rsid w:val="00B47C1A"/>
    <w:rsid w:val="00B539AE"/>
    <w:rsid w:val="00B66ACD"/>
    <w:rsid w:val="00B7603E"/>
    <w:rsid w:val="00B9406F"/>
    <w:rsid w:val="00BA0DFA"/>
    <w:rsid w:val="00BA19D8"/>
    <w:rsid w:val="00BB72D0"/>
    <w:rsid w:val="00BE2A0B"/>
    <w:rsid w:val="00BE6228"/>
    <w:rsid w:val="00BF0DF5"/>
    <w:rsid w:val="00BF4536"/>
    <w:rsid w:val="00BF7A92"/>
    <w:rsid w:val="00C16E70"/>
    <w:rsid w:val="00C35913"/>
    <w:rsid w:val="00C442B5"/>
    <w:rsid w:val="00C469D2"/>
    <w:rsid w:val="00C47260"/>
    <w:rsid w:val="00C5394F"/>
    <w:rsid w:val="00C563DB"/>
    <w:rsid w:val="00C64215"/>
    <w:rsid w:val="00C70D6F"/>
    <w:rsid w:val="00C74B04"/>
    <w:rsid w:val="00C75642"/>
    <w:rsid w:val="00C76333"/>
    <w:rsid w:val="00C81E80"/>
    <w:rsid w:val="00C84978"/>
    <w:rsid w:val="00C90E11"/>
    <w:rsid w:val="00C92F00"/>
    <w:rsid w:val="00CA0011"/>
    <w:rsid w:val="00CA45B6"/>
    <w:rsid w:val="00CB6C56"/>
    <w:rsid w:val="00CC05C0"/>
    <w:rsid w:val="00CC43A9"/>
    <w:rsid w:val="00CD3275"/>
    <w:rsid w:val="00CD3B36"/>
    <w:rsid w:val="00CD535C"/>
    <w:rsid w:val="00CD6C93"/>
    <w:rsid w:val="00CE21D1"/>
    <w:rsid w:val="00CE782F"/>
    <w:rsid w:val="00D01962"/>
    <w:rsid w:val="00D21503"/>
    <w:rsid w:val="00D225BB"/>
    <w:rsid w:val="00D50C00"/>
    <w:rsid w:val="00D56CF7"/>
    <w:rsid w:val="00D62518"/>
    <w:rsid w:val="00D62B5F"/>
    <w:rsid w:val="00D675A3"/>
    <w:rsid w:val="00D7003B"/>
    <w:rsid w:val="00D73F48"/>
    <w:rsid w:val="00D81F0F"/>
    <w:rsid w:val="00D827B0"/>
    <w:rsid w:val="00D83AF6"/>
    <w:rsid w:val="00D8625C"/>
    <w:rsid w:val="00D86C54"/>
    <w:rsid w:val="00DA11D9"/>
    <w:rsid w:val="00DA2615"/>
    <w:rsid w:val="00DA2C49"/>
    <w:rsid w:val="00DB186F"/>
    <w:rsid w:val="00DB304D"/>
    <w:rsid w:val="00DB4274"/>
    <w:rsid w:val="00DB4503"/>
    <w:rsid w:val="00DB6CCB"/>
    <w:rsid w:val="00DD25E7"/>
    <w:rsid w:val="00DD2E74"/>
    <w:rsid w:val="00DD4BA5"/>
    <w:rsid w:val="00DD5CB4"/>
    <w:rsid w:val="00DD63E0"/>
    <w:rsid w:val="00DF2240"/>
    <w:rsid w:val="00DF3D25"/>
    <w:rsid w:val="00E10074"/>
    <w:rsid w:val="00E15D91"/>
    <w:rsid w:val="00E24ECE"/>
    <w:rsid w:val="00E279D8"/>
    <w:rsid w:val="00E316FF"/>
    <w:rsid w:val="00E347D8"/>
    <w:rsid w:val="00E426F2"/>
    <w:rsid w:val="00E4572B"/>
    <w:rsid w:val="00E51ED3"/>
    <w:rsid w:val="00E534DA"/>
    <w:rsid w:val="00E63B80"/>
    <w:rsid w:val="00E730A3"/>
    <w:rsid w:val="00E75016"/>
    <w:rsid w:val="00E76740"/>
    <w:rsid w:val="00E76A79"/>
    <w:rsid w:val="00E8013C"/>
    <w:rsid w:val="00E84667"/>
    <w:rsid w:val="00E877BA"/>
    <w:rsid w:val="00E958F0"/>
    <w:rsid w:val="00EA2552"/>
    <w:rsid w:val="00EA2815"/>
    <w:rsid w:val="00EA604A"/>
    <w:rsid w:val="00EA665F"/>
    <w:rsid w:val="00EB5140"/>
    <w:rsid w:val="00EB54C9"/>
    <w:rsid w:val="00EC26C4"/>
    <w:rsid w:val="00EC44A8"/>
    <w:rsid w:val="00ED59C7"/>
    <w:rsid w:val="00ED6CDB"/>
    <w:rsid w:val="00EE0DAE"/>
    <w:rsid w:val="00EE2AA9"/>
    <w:rsid w:val="00EE309C"/>
    <w:rsid w:val="00EE5282"/>
    <w:rsid w:val="00F01050"/>
    <w:rsid w:val="00F158C8"/>
    <w:rsid w:val="00F2066A"/>
    <w:rsid w:val="00F21A71"/>
    <w:rsid w:val="00F2274A"/>
    <w:rsid w:val="00F22A57"/>
    <w:rsid w:val="00F270F8"/>
    <w:rsid w:val="00F275FB"/>
    <w:rsid w:val="00F31F7A"/>
    <w:rsid w:val="00F41CE3"/>
    <w:rsid w:val="00F4538A"/>
    <w:rsid w:val="00F46460"/>
    <w:rsid w:val="00F47D88"/>
    <w:rsid w:val="00F501B2"/>
    <w:rsid w:val="00F53148"/>
    <w:rsid w:val="00F53ABB"/>
    <w:rsid w:val="00F54642"/>
    <w:rsid w:val="00F77708"/>
    <w:rsid w:val="00F9613E"/>
    <w:rsid w:val="00F96C1B"/>
    <w:rsid w:val="00FA3BC3"/>
    <w:rsid w:val="00FA4127"/>
    <w:rsid w:val="00FB1CE8"/>
    <w:rsid w:val="00FB40FB"/>
    <w:rsid w:val="00FC251E"/>
    <w:rsid w:val="00FC3C8B"/>
    <w:rsid w:val="00FC7F4A"/>
    <w:rsid w:val="00FE6EC3"/>
    <w:rsid w:val="00FF3519"/>
    <w:rsid w:val="03DD2FDE"/>
    <w:rsid w:val="066742E4"/>
    <w:rsid w:val="11DC3C5F"/>
    <w:rsid w:val="20151BA3"/>
    <w:rsid w:val="268A55DD"/>
    <w:rsid w:val="54E84246"/>
    <w:rsid w:val="644534B3"/>
    <w:rsid w:val="6A8F1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1" w:semiHidden="0" w:name="heading 3"/>
    <w:lsdException w:qFormat="1" w:uiPriority="1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  <w:style w:type="paragraph" w:styleId="2">
    <w:name w:val="heading 1"/>
    <w:basedOn w:val="1"/>
    <w:next w:val="1"/>
    <w:link w:val="18"/>
    <w:qFormat/>
    <w:uiPriority w:val="1"/>
    <w:pPr>
      <w:keepNext/>
      <w:spacing w:after="0" w:line="240" w:lineRule="auto"/>
      <w:outlineLvl w:val="0"/>
    </w:pPr>
    <w:rPr>
      <w:rFonts w:ascii="Arial" w:hAnsi="Arial" w:eastAsia="Times New Roman" w:cs="Arial"/>
      <w:b/>
      <w:bCs/>
      <w:i/>
      <w:sz w:val="24"/>
      <w:szCs w:val="24"/>
    </w:rPr>
  </w:style>
  <w:style w:type="paragraph" w:styleId="3">
    <w:name w:val="heading 2"/>
    <w:basedOn w:val="1"/>
    <w:next w:val="1"/>
    <w:link w:val="19"/>
    <w:qFormat/>
    <w:uiPriority w:val="1"/>
    <w:pPr>
      <w:keepNext/>
      <w:spacing w:after="0" w:line="240" w:lineRule="auto"/>
      <w:outlineLvl w:val="1"/>
    </w:pPr>
    <w:rPr>
      <w:rFonts w:ascii="Arial" w:hAnsi="Arial" w:eastAsia="Times New Roman" w:cs="Arial"/>
      <w:i/>
      <w:sz w:val="24"/>
      <w:szCs w:val="24"/>
    </w:rPr>
  </w:style>
  <w:style w:type="paragraph" w:styleId="4">
    <w:name w:val="heading 3"/>
    <w:basedOn w:val="1"/>
    <w:next w:val="1"/>
    <w:link w:val="22"/>
    <w:unhideWhenUsed/>
    <w:qFormat/>
    <w:uiPriority w:val="1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54061" w:themeColor="accent1" w:themeShade="80"/>
      <w:sz w:val="24"/>
      <w:szCs w:val="24"/>
    </w:rPr>
  </w:style>
  <w:style w:type="paragraph" w:styleId="5">
    <w:name w:val="heading 4"/>
    <w:basedOn w:val="1"/>
    <w:link w:val="24"/>
    <w:semiHidden/>
    <w:unhideWhenUsed/>
    <w:qFormat/>
    <w:uiPriority w:val="1"/>
    <w:pPr>
      <w:widowControl w:val="0"/>
      <w:spacing w:before="44" w:after="0" w:line="240" w:lineRule="auto"/>
      <w:ind w:left="817"/>
      <w:outlineLvl w:val="3"/>
    </w:pPr>
    <w:rPr>
      <w:rFonts w:ascii="Calibri" w:hAnsi="Calibri" w:eastAsia="Calibri" w:cs="Times New Roman"/>
      <w:b/>
      <w:bCs/>
      <w:sz w:val="18"/>
      <w:szCs w:val="18"/>
      <w:lang w:val="en-US" w:eastAsia="en-US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alloon Text"/>
    <w:basedOn w:val="1"/>
    <w:link w:val="21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9">
    <w:name w:val="Body Text"/>
    <w:basedOn w:val="1"/>
    <w:link w:val="23"/>
    <w:unhideWhenUsed/>
    <w:qFormat/>
    <w:uiPriority w:val="1"/>
    <w:pPr>
      <w:spacing w:after="120"/>
    </w:pPr>
  </w:style>
  <w:style w:type="paragraph" w:styleId="10">
    <w:name w:val="Body Text 2"/>
    <w:basedOn w:val="1"/>
    <w:link w:val="20"/>
    <w:qFormat/>
    <w:uiPriority w:val="0"/>
    <w:pPr>
      <w:spacing w:after="0" w:line="240" w:lineRule="auto"/>
      <w:ind w:right="5948"/>
      <w:jc w:val="center"/>
    </w:pPr>
    <w:rPr>
      <w:rFonts w:ascii="Times New Roman" w:hAnsi="Times New Roman" w:eastAsia="Times New Roman" w:cs="Times New Roman"/>
      <w:szCs w:val="24"/>
    </w:rPr>
  </w:style>
  <w:style w:type="character" w:styleId="11">
    <w:name w:val="FollowedHyperlink"/>
    <w:semiHidden/>
    <w:unhideWhenUsed/>
    <w:qFormat/>
    <w:uiPriority w:val="99"/>
    <w:rPr>
      <w:color w:val="954F72"/>
      <w:u w:val="single"/>
    </w:rPr>
  </w:style>
  <w:style w:type="paragraph" w:styleId="12">
    <w:name w:val="footer"/>
    <w:basedOn w:val="1"/>
    <w:link w:val="39"/>
    <w:unhideWhenUsed/>
    <w:qFormat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13">
    <w:name w:val="header"/>
    <w:basedOn w:val="1"/>
    <w:link w:val="38"/>
    <w:unhideWhenUsed/>
    <w:qFormat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styleId="14">
    <w:name w:val="Hyperlink"/>
    <w:semiHidden/>
    <w:unhideWhenUsed/>
    <w:qFormat/>
    <w:uiPriority w:val="99"/>
    <w:rPr>
      <w:color w:val="0000FF"/>
      <w:u w:val="single"/>
    </w:rPr>
  </w:style>
  <w:style w:type="paragraph" w:styleId="15">
    <w:name w:val="Plain Text"/>
    <w:basedOn w:val="1"/>
    <w:link w:val="26"/>
    <w:semiHidden/>
    <w:unhideWhenUsed/>
    <w:qFormat/>
    <w:uiPriority w:val="99"/>
    <w:pPr>
      <w:spacing w:after="0" w:line="240" w:lineRule="auto"/>
    </w:pPr>
    <w:rPr>
      <w:rFonts w:ascii="Consolas" w:hAnsi="Consolas" w:eastAsiaTheme="minorHAnsi"/>
      <w:sz w:val="21"/>
      <w:szCs w:val="21"/>
      <w:lang w:eastAsia="en-US"/>
    </w:rPr>
  </w:style>
  <w:style w:type="table" w:styleId="16">
    <w:name w:val="Table Grid"/>
    <w:basedOn w:val="7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7">
    <w:name w:val="List Paragraph"/>
    <w:basedOn w:val="1"/>
    <w:qFormat/>
    <w:uiPriority w:val="1"/>
    <w:pPr>
      <w:ind w:left="720"/>
      <w:contextualSpacing/>
    </w:pPr>
  </w:style>
  <w:style w:type="character" w:customStyle="1" w:styleId="18">
    <w:name w:val="Naslov 1 Char"/>
    <w:basedOn w:val="6"/>
    <w:link w:val="2"/>
    <w:qFormat/>
    <w:uiPriority w:val="1"/>
    <w:rPr>
      <w:rFonts w:ascii="Arial" w:hAnsi="Arial" w:eastAsia="Times New Roman" w:cs="Arial"/>
      <w:b/>
      <w:bCs/>
      <w:i/>
      <w:sz w:val="24"/>
      <w:szCs w:val="24"/>
    </w:rPr>
  </w:style>
  <w:style w:type="character" w:customStyle="1" w:styleId="19">
    <w:name w:val="Naslov 2 Char"/>
    <w:basedOn w:val="6"/>
    <w:link w:val="3"/>
    <w:qFormat/>
    <w:uiPriority w:val="1"/>
    <w:rPr>
      <w:rFonts w:ascii="Arial" w:hAnsi="Arial" w:eastAsia="Times New Roman" w:cs="Arial"/>
      <w:i/>
      <w:sz w:val="24"/>
      <w:szCs w:val="24"/>
    </w:rPr>
  </w:style>
  <w:style w:type="character" w:customStyle="1" w:styleId="20">
    <w:name w:val="Tijelo teksta 2 Char"/>
    <w:basedOn w:val="6"/>
    <w:link w:val="10"/>
    <w:qFormat/>
    <w:uiPriority w:val="0"/>
    <w:rPr>
      <w:rFonts w:ascii="Times New Roman" w:hAnsi="Times New Roman" w:eastAsia="Times New Roman" w:cs="Times New Roman"/>
      <w:szCs w:val="24"/>
    </w:rPr>
  </w:style>
  <w:style w:type="character" w:customStyle="1" w:styleId="21">
    <w:name w:val="Tekst balončića Char"/>
    <w:basedOn w:val="6"/>
    <w:link w:val="8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22">
    <w:name w:val="Naslov 3 Char"/>
    <w:basedOn w:val="6"/>
    <w:link w:val="4"/>
    <w:qFormat/>
    <w:uiPriority w:val="1"/>
    <w:rPr>
      <w:rFonts w:asciiTheme="majorHAnsi" w:hAnsiTheme="majorHAnsi" w:eastAsiaTheme="majorEastAsia" w:cstheme="majorBidi"/>
      <w:color w:val="254061" w:themeColor="accent1" w:themeShade="80"/>
      <w:sz w:val="24"/>
      <w:szCs w:val="24"/>
    </w:rPr>
  </w:style>
  <w:style w:type="character" w:customStyle="1" w:styleId="23">
    <w:name w:val="Tijelo teksta Char"/>
    <w:basedOn w:val="6"/>
    <w:link w:val="9"/>
    <w:qFormat/>
    <w:uiPriority w:val="1"/>
  </w:style>
  <w:style w:type="character" w:customStyle="1" w:styleId="24">
    <w:name w:val="Naslov 4 Char"/>
    <w:basedOn w:val="6"/>
    <w:link w:val="5"/>
    <w:semiHidden/>
    <w:qFormat/>
    <w:uiPriority w:val="1"/>
    <w:rPr>
      <w:rFonts w:ascii="Calibri" w:hAnsi="Calibri" w:eastAsia="Calibri" w:cs="Times New Roman"/>
      <w:b/>
      <w:bCs/>
      <w:sz w:val="18"/>
      <w:szCs w:val="18"/>
      <w:lang w:val="en-US" w:eastAsia="en-US"/>
    </w:rPr>
  </w:style>
  <w:style w:type="paragraph" w:customStyle="1" w:styleId="25">
    <w:name w:val="msonormal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26">
    <w:name w:val="Obični tekst Char"/>
    <w:basedOn w:val="6"/>
    <w:link w:val="15"/>
    <w:semiHidden/>
    <w:qFormat/>
    <w:uiPriority w:val="99"/>
    <w:rPr>
      <w:rFonts w:ascii="Consolas" w:hAnsi="Consolas" w:eastAsiaTheme="minorHAnsi"/>
      <w:sz w:val="21"/>
      <w:szCs w:val="21"/>
      <w:lang w:eastAsia="en-US"/>
    </w:rPr>
  </w:style>
  <w:style w:type="paragraph" w:styleId="27">
    <w:name w:val="No Spacing"/>
    <w:qFormat/>
    <w:uiPriority w:val="1"/>
    <w:pPr>
      <w:widowControl w:val="0"/>
      <w:spacing w:after="0" w:line="240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paragraph" w:customStyle="1" w:styleId="28">
    <w:name w:val="Table Paragraph"/>
    <w:basedOn w:val="1"/>
    <w:qFormat/>
    <w:uiPriority w:val="1"/>
    <w:pPr>
      <w:widowControl w:val="0"/>
      <w:spacing w:after="0" w:line="240" w:lineRule="auto"/>
    </w:pPr>
    <w:rPr>
      <w:rFonts w:ascii="Calibri" w:hAnsi="Calibri" w:eastAsia="Calibri" w:cs="Times New Roman"/>
      <w:lang w:val="en-US" w:eastAsia="en-US"/>
    </w:rPr>
  </w:style>
  <w:style w:type="table" w:customStyle="1" w:styleId="29">
    <w:name w:val="Rešetka tablice1"/>
    <w:basedOn w:val="7"/>
    <w:qFormat/>
    <w:uiPriority w:val="59"/>
    <w:pPr>
      <w:widowControl w:val="0"/>
      <w:spacing w:after="0" w:line="240" w:lineRule="auto"/>
    </w:pPr>
    <w:rPr>
      <w:rFonts w:ascii="Calibri" w:hAnsi="Calibri" w:eastAsia="Calibri" w:cs="Times New Roman"/>
      <w:sz w:val="20"/>
      <w:szCs w:val="20"/>
      <w:lang w:val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30">
    <w:name w:val="markedcontent"/>
    <w:basedOn w:val="6"/>
    <w:qFormat/>
    <w:uiPriority w:val="0"/>
  </w:style>
  <w:style w:type="character" w:customStyle="1" w:styleId="31">
    <w:name w:val="tl8wme"/>
    <w:basedOn w:val="6"/>
    <w:qFormat/>
    <w:uiPriority w:val="0"/>
  </w:style>
  <w:style w:type="paragraph" w:customStyle="1" w:styleId="32">
    <w:name w:val="EMPTY_CELL_STYLE"/>
    <w:basedOn w:val="1"/>
    <w:qFormat/>
    <w:uiPriority w:val="0"/>
    <w:pPr>
      <w:spacing w:after="0" w:line="240" w:lineRule="auto"/>
    </w:pPr>
    <w:rPr>
      <w:rFonts w:ascii="Arimo" w:hAnsi="Arimo" w:eastAsia="Arimo" w:cs="Arimo"/>
      <w:color w:val="000000"/>
      <w:sz w:val="1"/>
      <w:szCs w:val="20"/>
    </w:rPr>
  </w:style>
  <w:style w:type="paragraph" w:customStyle="1" w:styleId="33">
    <w:name w:val="prog1"/>
    <w:basedOn w:val="1"/>
    <w:qFormat/>
    <w:uiPriority w:val="0"/>
    <w:pPr>
      <w:spacing w:after="0" w:line="240" w:lineRule="auto"/>
    </w:pPr>
    <w:rPr>
      <w:rFonts w:ascii="Arimo" w:hAnsi="Arimo" w:eastAsia="Arimo" w:cs="Arimo"/>
      <w:color w:val="000000"/>
      <w:sz w:val="20"/>
      <w:szCs w:val="20"/>
    </w:rPr>
  </w:style>
  <w:style w:type="paragraph" w:customStyle="1" w:styleId="34">
    <w:name w:val="prog2"/>
    <w:basedOn w:val="1"/>
    <w:qFormat/>
    <w:uiPriority w:val="0"/>
    <w:pPr>
      <w:spacing w:after="0" w:line="240" w:lineRule="auto"/>
    </w:pPr>
    <w:rPr>
      <w:rFonts w:ascii="Arimo" w:hAnsi="Arimo" w:eastAsia="Arimo" w:cs="Arimo"/>
      <w:color w:val="000000"/>
      <w:sz w:val="20"/>
      <w:szCs w:val="20"/>
    </w:rPr>
  </w:style>
  <w:style w:type="paragraph" w:customStyle="1" w:styleId="35">
    <w:name w:val="prog3"/>
    <w:basedOn w:val="1"/>
    <w:qFormat/>
    <w:uiPriority w:val="0"/>
    <w:pPr>
      <w:spacing w:after="0" w:line="240" w:lineRule="auto"/>
    </w:pPr>
    <w:rPr>
      <w:rFonts w:ascii="Arimo" w:hAnsi="Arimo" w:eastAsia="Arimo" w:cs="Arimo"/>
      <w:color w:val="000000"/>
      <w:sz w:val="20"/>
      <w:szCs w:val="20"/>
    </w:rPr>
  </w:style>
  <w:style w:type="paragraph" w:customStyle="1" w:styleId="36">
    <w:name w:val="glava"/>
    <w:basedOn w:val="1"/>
    <w:qFormat/>
    <w:uiPriority w:val="0"/>
    <w:pPr>
      <w:spacing w:after="0" w:line="240" w:lineRule="auto"/>
    </w:pPr>
    <w:rPr>
      <w:rFonts w:ascii="Arimo" w:hAnsi="Arimo" w:eastAsia="Arimo" w:cs="Arimo"/>
      <w:b/>
      <w:color w:val="FFFFFF"/>
      <w:sz w:val="20"/>
      <w:szCs w:val="20"/>
    </w:rPr>
  </w:style>
  <w:style w:type="paragraph" w:customStyle="1" w:styleId="37">
    <w:name w:val="DefaultStyle"/>
    <w:qFormat/>
    <w:uiPriority w:val="0"/>
    <w:pPr>
      <w:spacing w:after="0" w:line="240" w:lineRule="auto"/>
    </w:pPr>
    <w:rPr>
      <w:rFonts w:ascii="Arimo" w:hAnsi="Arimo" w:eastAsia="Arimo" w:cs="Arimo"/>
      <w:color w:val="000000"/>
      <w:sz w:val="20"/>
      <w:szCs w:val="20"/>
      <w:lang w:val="hr-HR" w:eastAsia="hr-HR" w:bidi="ar-SA"/>
    </w:rPr>
  </w:style>
  <w:style w:type="character" w:customStyle="1" w:styleId="38">
    <w:name w:val="Zaglavlje Char"/>
    <w:basedOn w:val="6"/>
    <w:link w:val="13"/>
    <w:qFormat/>
    <w:uiPriority w:val="99"/>
  </w:style>
  <w:style w:type="character" w:customStyle="1" w:styleId="39">
    <w:name w:val="Podnožje Char"/>
    <w:basedOn w:val="6"/>
    <w:link w:val="12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2653</Words>
  <Characters>15127</Characters>
  <Lines>126</Lines>
  <Paragraphs>35</Paragraphs>
  <TotalTime>6</TotalTime>
  <ScaleCrop>false</ScaleCrop>
  <LinksUpToDate>false</LinksUpToDate>
  <CharactersWithSpaces>17745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2021-02-25T13:46:00Z</dcterms:created>
  <dc:creator>Ruža</dc:creator>
  <cp:lastModifiedBy>Veronika Jukić</cp:lastModifiedBy>
  <cp:lastPrinted>2020-09-23T08:29:00Z</cp:lastPrinted>
  <dcterms:modified xsi:type="dcterms:W3CDTF">2025-10-28T07:26:30Z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64F6F51F1D9E4914A878B00FA7C209E4_12</vt:lpwstr>
  </property>
</Properties>
</file>